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D04" w:rsidRPr="00FC6797" w:rsidRDefault="006B5FB2" w:rsidP="00256EC9">
      <w:pPr>
        <w:ind w:left="-426"/>
        <w:rPr>
          <w:rFonts w:ascii="Times New Roman" w:hAnsi="Times New Roman" w:cs="Times New Roman"/>
          <w:b/>
          <w:color w:val="000000" w:themeColor="text1"/>
          <w:sz w:val="24"/>
          <w:szCs w:val="24"/>
          <w:u w:val="single"/>
        </w:rPr>
      </w:pPr>
      <w:r w:rsidRPr="00FC6797">
        <w:rPr>
          <w:rFonts w:ascii="Times New Roman" w:hAnsi="Times New Roman" w:cs="Times New Roman"/>
          <w:b/>
          <w:color w:val="000000" w:themeColor="text1"/>
          <w:sz w:val="24"/>
          <w:szCs w:val="24"/>
          <w:u w:val="single"/>
        </w:rPr>
        <w:t>SMT4031</w:t>
      </w:r>
      <w:r w:rsidR="00256EC9">
        <w:rPr>
          <w:rFonts w:ascii="Times New Roman" w:hAnsi="Times New Roman" w:cs="Times New Roman"/>
          <w:b/>
          <w:color w:val="000000" w:themeColor="text1"/>
          <w:sz w:val="24"/>
          <w:szCs w:val="24"/>
          <w:u w:val="single"/>
        </w:rPr>
        <w:t>-</w:t>
      </w:r>
      <w:r w:rsidRPr="00FC6797">
        <w:rPr>
          <w:rFonts w:ascii="Times New Roman" w:hAnsi="Times New Roman" w:cs="Times New Roman"/>
          <w:b/>
          <w:color w:val="000000" w:themeColor="text1"/>
          <w:sz w:val="24"/>
          <w:szCs w:val="24"/>
          <w:u w:val="single"/>
        </w:rPr>
        <w:t>SÜREKLİ RENAL REPLASMAN TE</w:t>
      </w:r>
      <w:r w:rsidR="00256EC9">
        <w:rPr>
          <w:rFonts w:ascii="Times New Roman" w:hAnsi="Times New Roman" w:cs="Times New Roman"/>
          <w:b/>
          <w:color w:val="000000" w:themeColor="text1"/>
          <w:sz w:val="24"/>
          <w:szCs w:val="24"/>
          <w:u w:val="single"/>
        </w:rPr>
        <w:t>DAVİ TÜP SETİ (HEMOFİLTRE HARİÇ)</w:t>
      </w:r>
    </w:p>
    <w:tbl>
      <w:tblPr>
        <w:tblStyle w:val="TabloKlavuzu"/>
        <w:tblW w:w="10326" w:type="dxa"/>
        <w:tblInd w:w="-431" w:type="dxa"/>
        <w:tblLook w:val="04A0" w:firstRow="1" w:lastRow="0" w:firstColumn="1" w:lastColumn="0" w:noHBand="0" w:noVBand="1"/>
      </w:tblPr>
      <w:tblGrid>
        <w:gridCol w:w="1448"/>
        <w:gridCol w:w="8878"/>
      </w:tblGrid>
      <w:tr w:rsidR="00927B9C" w:rsidRPr="00FC6797" w:rsidTr="00D96F8F">
        <w:trPr>
          <w:trHeight w:val="2383"/>
        </w:trPr>
        <w:tc>
          <w:tcPr>
            <w:tcW w:w="1448" w:type="dxa"/>
          </w:tcPr>
          <w:p w:rsidR="00927B9C" w:rsidRPr="00FC6797" w:rsidRDefault="00927B9C" w:rsidP="00256EC9">
            <w:pPr>
              <w:rPr>
                <w:rFonts w:ascii="Times New Roman" w:hAnsi="Times New Roman" w:cs="Times New Roman"/>
                <w:b/>
                <w:sz w:val="24"/>
                <w:szCs w:val="24"/>
              </w:rPr>
            </w:pPr>
            <w:r w:rsidRPr="00FC6797">
              <w:rPr>
                <w:rFonts w:ascii="Times New Roman" w:hAnsi="Times New Roman" w:cs="Times New Roman"/>
                <w:b/>
                <w:sz w:val="24"/>
                <w:szCs w:val="24"/>
              </w:rPr>
              <w:t>SMT Temel İşlevi:</w:t>
            </w:r>
          </w:p>
        </w:tc>
        <w:tc>
          <w:tcPr>
            <w:tcW w:w="8878" w:type="dxa"/>
          </w:tcPr>
          <w:p w:rsidR="00944CBD" w:rsidRPr="00FC6797" w:rsidRDefault="00944CBD" w:rsidP="00256EC9">
            <w:pPr>
              <w:pStyle w:val="ListeParagraf"/>
              <w:numPr>
                <w:ilvl w:val="0"/>
                <w:numId w:val="11"/>
              </w:numPr>
              <w:rPr>
                <w:rFonts w:ascii="Times New Roman" w:hAnsi="Times New Roman" w:cs="Times New Roman"/>
                <w:b/>
                <w:sz w:val="24"/>
                <w:szCs w:val="24"/>
              </w:rPr>
            </w:pPr>
            <w:r w:rsidRPr="00FC6797">
              <w:rPr>
                <w:rFonts w:ascii="Times New Roman" w:hAnsi="Times New Roman" w:cs="Times New Roman"/>
                <w:sz w:val="24"/>
                <w:szCs w:val="24"/>
              </w:rPr>
              <w:t xml:space="preserve">Setler ile aşağıdaki tedavi </w:t>
            </w:r>
            <w:proofErr w:type="spellStart"/>
            <w:r w:rsidRPr="00FC6797">
              <w:rPr>
                <w:rFonts w:ascii="Times New Roman" w:hAnsi="Times New Roman" w:cs="Times New Roman"/>
                <w:sz w:val="24"/>
                <w:szCs w:val="24"/>
              </w:rPr>
              <w:t>modları</w:t>
            </w:r>
            <w:r w:rsidR="00256EC9">
              <w:rPr>
                <w:rFonts w:ascii="Times New Roman" w:hAnsi="Times New Roman" w:cs="Times New Roman"/>
                <w:sz w:val="24"/>
                <w:szCs w:val="24"/>
              </w:rPr>
              <w:t>ndan</w:t>
            </w:r>
            <w:proofErr w:type="spellEnd"/>
            <w:r w:rsidR="00256EC9">
              <w:rPr>
                <w:rFonts w:ascii="Times New Roman" w:hAnsi="Times New Roman" w:cs="Times New Roman"/>
                <w:sz w:val="24"/>
                <w:szCs w:val="24"/>
              </w:rPr>
              <w:t xml:space="preserve"> en az 3 tanesi</w:t>
            </w:r>
            <w:r w:rsidRPr="00FC6797">
              <w:rPr>
                <w:rFonts w:ascii="Times New Roman" w:hAnsi="Times New Roman" w:cs="Times New Roman"/>
                <w:sz w:val="24"/>
                <w:szCs w:val="24"/>
              </w:rPr>
              <w:t xml:space="preserve"> yapılabilmelidir;</w:t>
            </w:r>
          </w:p>
          <w:p w:rsidR="00944CBD" w:rsidRPr="00FC6797" w:rsidRDefault="00944CBD" w:rsidP="00256EC9">
            <w:pPr>
              <w:pStyle w:val="ListeParagraf"/>
              <w:numPr>
                <w:ilvl w:val="0"/>
                <w:numId w:val="8"/>
              </w:numPr>
              <w:rPr>
                <w:rFonts w:ascii="Times New Roman" w:hAnsi="Times New Roman" w:cs="Times New Roman"/>
                <w:b/>
                <w:sz w:val="24"/>
                <w:szCs w:val="24"/>
              </w:rPr>
            </w:pPr>
            <w:r w:rsidRPr="00FC6797">
              <w:rPr>
                <w:rFonts w:ascii="Times New Roman" w:hAnsi="Times New Roman" w:cs="Times New Roman"/>
                <w:sz w:val="24"/>
                <w:szCs w:val="24"/>
              </w:rPr>
              <w:t xml:space="preserve">CVVH sürekli </w:t>
            </w:r>
            <w:proofErr w:type="spellStart"/>
            <w:r w:rsidRPr="00FC6797">
              <w:rPr>
                <w:rFonts w:ascii="Times New Roman" w:hAnsi="Times New Roman" w:cs="Times New Roman"/>
                <w:sz w:val="24"/>
                <w:szCs w:val="24"/>
              </w:rPr>
              <w:t>venö-venözhemofiltrasyon</w:t>
            </w:r>
            <w:proofErr w:type="spellEnd"/>
          </w:p>
          <w:p w:rsidR="00944CBD" w:rsidRPr="00FC6797" w:rsidRDefault="00944CBD" w:rsidP="00256EC9">
            <w:pPr>
              <w:pStyle w:val="ListeParagraf"/>
              <w:numPr>
                <w:ilvl w:val="0"/>
                <w:numId w:val="8"/>
              </w:numPr>
              <w:rPr>
                <w:rFonts w:ascii="Times New Roman" w:hAnsi="Times New Roman" w:cs="Times New Roman"/>
                <w:b/>
                <w:sz w:val="24"/>
                <w:szCs w:val="24"/>
              </w:rPr>
            </w:pPr>
            <w:r w:rsidRPr="00FC6797">
              <w:rPr>
                <w:rFonts w:ascii="Times New Roman" w:hAnsi="Times New Roman" w:cs="Times New Roman"/>
                <w:sz w:val="24"/>
                <w:szCs w:val="24"/>
              </w:rPr>
              <w:t xml:space="preserve">CVVHD sürekli </w:t>
            </w:r>
            <w:proofErr w:type="spellStart"/>
            <w:r w:rsidRPr="00FC6797">
              <w:rPr>
                <w:rFonts w:ascii="Times New Roman" w:hAnsi="Times New Roman" w:cs="Times New Roman"/>
                <w:sz w:val="24"/>
                <w:szCs w:val="24"/>
              </w:rPr>
              <w:t>venö-venöz</w:t>
            </w:r>
            <w:proofErr w:type="spellEnd"/>
            <w:r w:rsidRPr="00FC6797">
              <w:rPr>
                <w:rFonts w:ascii="Times New Roman" w:hAnsi="Times New Roman" w:cs="Times New Roman"/>
                <w:sz w:val="24"/>
                <w:szCs w:val="24"/>
              </w:rPr>
              <w:t xml:space="preserve"> hemodiyaliz</w:t>
            </w:r>
          </w:p>
          <w:p w:rsidR="00944CBD" w:rsidRPr="00FC6797" w:rsidRDefault="00944CBD" w:rsidP="00256EC9">
            <w:pPr>
              <w:pStyle w:val="ListeParagraf"/>
              <w:numPr>
                <w:ilvl w:val="0"/>
                <w:numId w:val="8"/>
              </w:numPr>
              <w:rPr>
                <w:rFonts w:ascii="Times New Roman" w:hAnsi="Times New Roman" w:cs="Times New Roman"/>
                <w:b/>
                <w:sz w:val="24"/>
                <w:szCs w:val="24"/>
              </w:rPr>
            </w:pPr>
            <w:r w:rsidRPr="00FC6797">
              <w:rPr>
                <w:rFonts w:ascii="Times New Roman" w:hAnsi="Times New Roman" w:cs="Times New Roman"/>
                <w:sz w:val="24"/>
                <w:szCs w:val="24"/>
              </w:rPr>
              <w:t xml:space="preserve">CVVHDF sürekli </w:t>
            </w:r>
            <w:proofErr w:type="spellStart"/>
            <w:r w:rsidRPr="00FC6797">
              <w:rPr>
                <w:rFonts w:ascii="Times New Roman" w:hAnsi="Times New Roman" w:cs="Times New Roman"/>
                <w:sz w:val="24"/>
                <w:szCs w:val="24"/>
              </w:rPr>
              <w:t>venö-venözhemodiyafiltrasyon</w:t>
            </w:r>
            <w:proofErr w:type="spellEnd"/>
          </w:p>
          <w:p w:rsidR="00944CBD" w:rsidRPr="00FC6797" w:rsidRDefault="00944CBD" w:rsidP="00256EC9">
            <w:pPr>
              <w:pStyle w:val="ListeParagraf"/>
              <w:numPr>
                <w:ilvl w:val="0"/>
                <w:numId w:val="8"/>
              </w:numPr>
              <w:rPr>
                <w:rFonts w:ascii="Times New Roman" w:hAnsi="Times New Roman" w:cs="Times New Roman"/>
                <w:b/>
                <w:sz w:val="24"/>
                <w:szCs w:val="24"/>
              </w:rPr>
            </w:pPr>
            <w:r w:rsidRPr="00FC6797">
              <w:rPr>
                <w:rFonts w:ascii="Times New Roman" w:hAnsi="Times New Roman" w:cs="Times New Roman"/>
                <w:sz w:val="24"/>
                <w:szCs w:val="24"/>
              </w:rPr>
              <w:t xml:space="preserve">HV-CVVH yüksek volüm </w:t>
            </w:r>
            <w:proofErr w:type="spellStart"/>
            <w:r w:rsidRPr="00FC6797">
              <w:rPr>
                <w:rFonts w:ascii="Times New Roman" w:hAnsi="Times New Roman" w:cs="Times New Roman"/>
                <w:sz w:val="24"/>
                <w:szCs w:val="24"/>
              </w:rPr>
              <w:t>hemofiltrasyon</w:t>
            </w:r>
            <w:proofErr w:type="spellEnd"/>
          </w:p>
          <w:p w:rsidR="00927B9C" w:rsidRDefault="00944CBD" w:rsidP="00256EC9">
            <w:pPr>
              <w:pStyle w:val="ListeParagraf"/>
              <w:numPr>
                <w:ilvl w:val="0"/>
                <w:numId w:val="8"/>
              </w:numPr>
              <w:rPr>
                <w:rFonts w:ascii="Times New Roman" w:hAnsi="Times New Roman" w:cs="Times New Roman"/>
                <w:sz w:val="24"/>
                <w:szCs w:val="24"/>
              </w:rPr>
            </w:pPr>
            <w:r w:rsidRPr="00FC6797">
              <w:rPr>
                <w:rFonts w:ascii="Times New Roman" w:hAnsi="Times New Roman" w:cs="Times New Roman"/>
                <w:sz w:val="24"/>
                <w:szCs w:val="24"/>
              </w:rPr>
              <w:t xml:space="preserve">SCUF yavaş sürekli </w:t>
            </w:r>
            <w:proofErr w:type="spellStart"/>
            <w:r w:rsidRPr="00FC6797">
              <w:rPr>
                <w:rFonts w:ascii="Times New Roman" w:hAnsi="Times New Roman" w:cs="Times New Roman"/>
                <w:sz w:val="24"/>
                <w:szCs w:val="24"/>
              </w:rPr>
              <w:t>ultrafiltrasyon</w:t>
            </w:r>
            <w:proofErr w:type="spellEnd"/>
          </w:p>
          <w:p w:rsidR="00256EC9" w:rsidRPr="00FC6797" w:rsidRDefault="00256EC9" w:rsidP="00256EC9">
            <w:pPr>
              <w:pStyle w:val="ListeParagraf"/>
              <w:numPr>
                <w:ilvl w:val="0"/>
                <w:numId w:val="8"/>
              </w:numPr>
              <w:rPr>
                <w:rFonts w:ascii="Times New Roman" w:hAnsi="Times New Roman" w:cs="Times New Roman"/>
                <w:sz w:val="24"/>
                <w:szCs w:val="24"/>
              </w:rPr>
            </w:pPr>
            <w:r>
              <w:rPr>
                <w:rFonts w:ascii="Times New Roman" w:hAnsi="Times New Roman" w:cs="Times New Roman"/>
                <w:sz w:val="24"/>
                <w:szCs w:val="24"/>
              </w:rPr>
              <w:t xml:space="preserve">CVVHFD- sürekli </w:t>
            </w:r>
            <w:proofErr w:type="spellStart"/>
            <w:r>
              <w:rPr>
                <w:rFonts w:ascii="Times New Roman" w:hAnsi="Times New Roman" w:cs="Times New Roman"/>
                <w:sz w:val="24"/>
                <w:szCs w:val="24"/>
              </w:rPr>
              <w:t>venö-venözhigh-flux</w:t>
            </w:r>
            <w:proofErr w:type="spellEnd"/>
            <w:r>
              <w:rPr>
                <w:rFonts w:ascii="Times New Roman" w:hAnsi="Times New Roman" w:cs="Times New Roman"/>
                <w:sz w:val="24"/>
                <w:szCs w:val="24"/>
              </w:rPr>
              <w:t xml:space="preserve"> diyaliz/</w:t>
            </w:r>
            <w:proofErr w:type="spellStart"/>
            <w:r>
              <w:rPr>
                <w:rFonts w:ascii="Times New Roman" w:hAnsi="Times New Roman" w:cs="Times New Roman"/>
                <w:sz w:val="24"/>
                <w:szCs w:val="24"/>
              </w:rPr>
              <w:t>modifiyehemofiltrasyon</w:t>
            </w:r>
            <w:proofErr w:type="spellEnd"/>
          </w:p>
        </w:tc>
      </w:tr>
      <w:tr w:rsidR="00927B9C" w:rsidRPr="00FC6797" w:rsidTr="00D96F8F">
        <w:trPr>
          <w:trHeight w:val="2617"/>
        </w:trPr>
        <w:tc>
          <w:tcPr>
            <w:tcW w:w="1448" w:type="dxa"/>
          </w:tcPr>
          <w:p w:rsidR="00927B9C" w:rsidRPr="00FC6797" w:rsidRDefault="00927B9C" w:rsidP="00256EC9">
            <w:pPr>
              <w:rPr>
                <w:rFonts w:ascii="Times New Roman" w:hAnsi="Times New Roman" w:cs="Times New Roman"/>
                <w:b/>
                <w:sz w:val="24"/>
                <w:szCs w:val="24"/>
              </w:rPr>
            </w:pPr>
            <w:r w:rsidRPr="00FC6797">
              <w:rPr>
                <w:rFonts w:ascii="Times New Roman" w:hAnsi="Times New Roman" w:cs="Times New Roman"/>
                <w:b/>
                <w:sz w:val="24"/>
                <w:szCs w:val="24"/>
              </w:rPr>
              <w:t>SM malzeme tanımlama bilgileri:</w:t>
            </w:r>
          </w:p>
        </w:tc>
        <w:tc>
          <w:tcPr>
            <w:tcW w:w="8878" w:type="dxa"/>
          </w:tcPr>
          <w:p w:rsidR="00D96F8F" w:rsidRPr="00D96F8F" w:rsidRDefault="00D96F8F" w:rsidP="00256EC9">
            <w:pPr>
              <w:pStyle w:val="ListeParagraf"/>
              <w:numPr>
                <w:ilvl w:val="0"/>
                <w:numId w:val="11"/>
              </w:numPr>
              <w:rPr>
                <w:rFonts w:ascii="Times New Roman" w:hAnsi="Times New Roman" w:cs="Times New Roman"/>
                <w:b/>
                <w:sz w:val="24"/>
                <w:szCs w:val="24"/>
              </w:rPr>
            </w:pPr>
            <w:r>
              <w:rPr>
                <w:rFonts w:ascii="Times New Roman" w:hAnsi="Times New Roman" w:cs="Times New Roman"/>
                <w:sz w:val="24"/>
                <w:szCs w:val="24"/>
              </w:rPr>
              <w:t xml:space="preserve">Setle; sitratlı tedavi veya sitratsız tedavi yapılabilmelidir. </w:t>
            </w:r>
          </w:p>
          <w:p w:rsidR="00944CBD" w:rsidRPr="00FC6797" w:rsidRDefault="00944CBD" w:rsidP="00256EC9">
            <w:pPr>
              <w:pStyle w:val="ListeParagraf"/>
              <w:numPr>
                <w:ilvl w:val="0"/>
                <w:numId w:val="11"/>
              </w:numPr>
              <w:rPr>
                <w:rFonts w:ascii="Times New Roman" w:hAnsi="Times New Roman" w:cs="Times New Roman"/>
                <w:b/>
                <w:sz w:val="24"/>
                <w:szCs w:val="24"/>
              </w:rPr>
            </w:pPr>
            <w:r w:rsidRPr="00FC6797">
              <w:rPr>
                <w:rFonts w:ascii="Times New Roman" w:hAnsi="Times New Roman" w:cs="Times New Roman"/>
                <w:sz w:val="24"/>
                <w:szCs w:val="24"/>
              </w:rPr>
              <w:t xml:space="preserve">Setler </w:t>
            </w:r>
            <w:proofErr w:type="spellStart"/>
            <w:r w:rsidRPr="00FC6797">
              <w:rPr>
                <w:rFonts w:ascii="Times New Roman" w:hAnsi="Times New Roman" w:cs="Times New Roman"/>
                <w:sz w:val="24"/>
                <w:szCs w:val="24"/>
              </w:rPr>
              <w:t>pre</w:t>
            </w:r>
            <w:proofErr w:type="spellEnd"/>
            <w:r w:rsidRPr="00FC6797">
              <w:rPr>
                <w:rFonts w:ascii="Times New Roman" w:hAnsi="Times New Roman" w:cs="Times New Roman"/>
                <w:sz w:val="24"/>
                <w:szCs w:val="24"/>
              </w:rPr>
              <w:t xml:space="preserve">- </w:t>
            </w:r>
            <w:proofErr w:type="spellStart"/>
            <w:r w:rsidRPr="00FC6797">
              <w:rPr>
                <w:rFonts w:ascii="Times New Roman" w:hAnsi="Times New Roman" w:cs="Times New Roman"/>
                <w:sz w:val="24"/>
                <w:szCs w:val="24"/>
              </w:rPr>
              <w:t>konnekte</w:t>
            </w:r>
            <w:proofErr w:type="spellEnd"/>
            <w:r w:rsidRPr="00FC6797">
              <w:rPr>
                <w:rFonts w:ascii="Times New Roman" w:hAnsi="Times New Roman" w:cs="Times New Roman"/>
                <w:sz w:val="24"/>
                <w:szCs w:val="24"/>
              </w:rPr>
              <w:t xml:space="preserve"> olmalı, arter, </w:t>
            </w:r>
            <w:proofErr w:type="spellStart"/>
            <w:r w:rsidRPr="00FC6797">
              <w:rPr>
                <w:rFonts w:ascii="Times New Roman" w:hAnsi="Times New Roman" w:cs="Times New Roman"/>
                <w:sz w:val="24"/>
                <w:szCs w:val="24"/>
              </w:rPr>
              <w:t>ven</w:t>
            </w:r>
            <w:proofErr w:type="spellEnd"/>
            <w:r w:rsidRPr="00FC6797">
              <w:rPr>
                <w:rFonts w:ascii="Times New Roman" w:hAnsi="Times New Roman" w:cs="Times New Roman"/>
                <w:sz w:val="24"/>
                <w:szCs w:val="24"/>
              </w:rPr>
              <w:t xml:space="preserve">, </w:t>
            </w:r>
            <w:proofErr w:type="spellStart"/>
            <w:r w:rsidRPr="00FC6797">
              <w:rPr>
                <w:rFonts w:ascii="Times New Roman" w:hAnsi="Times New Roman" w:cs="Times New Roman"/>
                <w:sz w:val="24"/>
                <w:szCs w:val="24"/>
              </w:rPr>
              <w:t>ultrafitrat</w:t>
            </w:r>
            <w:proofErr w:type="spellEnd"/>
            <w:r w:rsidRPr="00FC6797">
              <w:rPr>
                <w:rFonts w:ascii="Times New Roman" w:hAnsi="Times New Roman" w:cs="Times New Roman"/>
                <w:sz w:val="24"/>
                <w:szCs w:val="24"/>
              </w:rPr>
              <w:t xml:space="preserve"> ve </w:t>
            </w:r>
            <w:proofErr w:type="spellStart"/>
            <w:r w:rsidRPr="00FC6797">
              <w:rPr>
                <w:rFonts w:ascii="Times New Roman" w:hAnsi="Times New Roman" w:cs="Times New Roman"/>
                <w:sz w:val="24"/>
                <w:szCs w:val="24"/>
              </w:rPr>
              <w:t>diyalizat</w:t>
            </w:r>
            <w:proofErr w:type="spellEnd"/>
            <w:r w:rsidRPr="00FC6797">
              <w:rPr>
                <w:rFonts w:ascii="Times New Roman" w:hAnsi="Times New Roman" w:cs="Times New Roman"/>
                <w:sz w:val="24"/>
                <w:szCs w:val="24"/>
              </w:rPr>
              <w:t xml:space="preserve"> hatlarından oluşmalı, kolay tanınabilmesi için renk kodlu olmalıdır.</w:t>
            </w:r>
          </w:p>
          <w:p w:rsidR="00C57F07" w:rsidRPr="00FC6797" w:rsidRDefault="00944CBD" w:rsidP="00256EC9">
            <w:pPr>
              <w:numPr>
                <w:ilvl w:val="0"/>
                <w:numId w:val="11"/>
              </w:numPr>
              <w:rPr>
                <w:rFonts w:ascii="Times New Roman" w:hAnsi="Times New Roman" w:cs="Times New Roman"/>
                <w:sz w:val="24"/>
                <w:szCs w:val="24"/>
              </w:rPr>
            </w:pPr>
            <w:r w:rsidRPr="00FC6797">
              <w:rPr>
                <w:rFonts w:ascii="Times New Roman" w:hAnsi="Times New Roman" w:cs="Times New Roman"/>
                <w:sz w:val="24"/>
                <w:szCs w:val="24"/>
              </w:rPr>
              <w:t>Set üzerinde enjeksiyon portu bulunmalıdır.</w:t>
            </w:r>
          </w:p>
          <w:p w:rsidR="006B5FB2" w:rsidRPr="00FC6797" w:rsidRDefault="006B5FB2"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Set ile</w:t>
            </w:r>
            <w:r w:rsidR="00FC6797" w:rsidRPr="00FC6797">
              <w:rPr>
                <w:rFonts w:ascii="Times New Roman" w:hAnsi="Times New Roman" w:cs="Times New Roman"/>
                <w:sz w:val="24"/>
                <w:szCs w:val="24"/>
              </w:rPr>
              <w:t xml:space="preserve"> birlikte</w:t>
            </w:r>
            <w:r w:rsidRPr="00FC6797">
              <w:rPr>
                <w:rFonts w:ascii="Times New Roman" w:hAnsi="Times New Roman" w:cs="Times New Roman"/>
                <w:sz w:val="24"/>
                <w:szCs w:val="24"/>
              </w:rPr>
              <w:t xml:space="preserve"> 5-10lt atık torbası verilecektir.</w:t>
            </w:r>
            <w:r w:rsidR="00256EC9" w:rsidRPr="00FC6797">
              <w:rPr>
                <w:rFonts w:ascii="Times New Roman" w:hAnsi="Times New Roman" w:cs="Times New Roman"/>
                <w:sz w:val="24"/>
                <w:szCs w:val="24"/>
              </w:rPr>
              <w:t xml:space="preserve">Set içinde prime ve </w:t>
            </w:r>
            <w:proofErr w:type="spellStart"/>
            <w:r w:rsidR="00256EC9" w:rsidRPr="00FC6797">
              <w:rPr>
                <w:rFonts w:ascii="Times New Roman" w:hAnsi="Times New Roman" w:cs="Times New Roman"/>
                <w:sz w:val="24"/>
                <w:szCs w:val="24"/>
              </w:rPr>
              <w:t>ultrafiltrat</w:t>
            </w:r>
            <w:proofErr w:type="spellEnd"/>
            <w:r w:rsidR="00256EC9" w:rsidRPr="00FC6797">
              <w:rPr>
                <w:rFonts w:ascii="Times New Roman" w:hAnsi="Times New Roman" w:cs="Times New Roman"/>
                <w:sz w:val="24"/>
                <w:szCs w:val="24"/>
              </w:rPr>
              <w:t xml:space="preserve"> torbaları bulunmalıdır.</w:t>
            </w:r>
          </w:p>
          <w:p w:rsidR="00944CBD" w:rsidRPr="00FC6797" w:rsidRDefault="00944CBD"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 xml:space="preserve">Set üzerinde en az 3 adet basınç izalatörü bulunmalıdır. </w:t>
            </w:r>
          </w:p>
          <w:p w:rsidR="00D96F8F" w:rsidRPr="00D96F8F" w:rsidRDefault="00944CBD" w:rsidP="00D96F8F">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Filtre membranları sentetik ve biouyumlu olmalıdır.</w:t>
            </w:r>
          </w:p>
        </w:tc>
      </w:tr>
      <w:tr w:rsidR="00927B9C" w:rsidRPr="00FC6797" w:rsidTr="00D96F8F">
        <w:trPr>
          <w:trHeight w:val="2020"/>
        </w:trPr>
        <w:tc>
          <w:tcPr>
            <w:tcW w:w="1448" w:type="dxa"/>
          </w:tcPr>
          <w:p w:rsidR="00927B9C" w:rsidRPr="00FC6797" w:rsidRDefault="00927B9C" w:rsidP="00256EC9">
            <w:pPr>
              <w:rPr>
                <w:rFonts w:ascii="Times New Roman" w:hAnsi="Times New Roman" w:cs="Times New Roman"/>
                <w:b/>
                <w:sz w:val="24"/>
                <w:szCs w:val="24"/>
              </w:rPr>
            </w:pPr>
            <w:r w:rsidRPr="00FC6797">
              <w:rPr>
                <w:rFonts w:ascii="Times New Roman" w:hAnsi="Times New Roman" w:cs="Times New Roman"/>
                <w:b/>
                <w:sz w:val="24"/>
                <w:szCs w:val="24"/>
              </w:rPr>
              <w:t>Teknik Özellikleri:</w:t>
            </w:r>
          </w:p>
        </w:tc>
        <w:tc>
          <w:tcPr>
            <w:tcW w:w="8878" w:type="dxa"/>
          </w:tcPr>
          <w:p w:rsidR="00944CBD" w:rsidRPr="00FC6797" w:rsidRDefault="00944CBD"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 xml:space="preserve">Kaset </w:t>
            </w:r>
            <w:proofErr w:type="spellStart"/>
            <w:r w:rsidRPr="00FC6797">
              <w:rPr>
                <w:rFonts w:ascii="Times New Roman" w:hAnsi="Times New Roman" w:cs="Times New Roman"/>
                <w:sz w:val="24"/>
                <w:szCs w:val="24"/>
              </w:rPr>
              <w:t>pre</w:t>
            </w:r>
            <w:proofErr w:type="spellEnd"/>
            <w:r w:rsidRPr="00FC6797">
              <w:rPr>
                <w:rFonts w:ascii="Times New Roman" w:hAnsi="Times New Roman" w:cs="Times New Roman"/>
                <w:sz w:val="24"/>
                <w:szCs w:val="24"/>
              </w:rPr>
              <w:t xml:space="preserve"> v</w:t>
            </w:r>
            <w:r w:rsidR="00256EC9">
              <w:rPr>
                <w:rFonts w:ascii="Times New Roman" w:hAnsi="Times New Roman" w:cs="Times New Roman"/>
                <w:sz w:val="24"/>
                <w:szCs w:val="24"/>
              </w:rPr>
              <w:t>e</w:t>
            </w:r>
            <w:r w:rsidR="001920F6">
              <w:rPr>
                <w:rFonts w:ascii="Times New Roman" w:hAnsi="Times New Roman" w:cs="Times New Roman"/>
                <w:sz w:val="24"/>
                <w:szCs w:val="24"/>
              </w:rPr>
              <w:t xml:space="preserve">ya </w:t>
            </w:r>
            <w:r w:rsidR="00256EC9">
              <w:rPr>
                <w:rFonts w:ascii="Times New Roman" w:hAnsi="Times New Roman" w:cs="Times New Roman"/>
                <w:sz w:val="24"/>
                <w:szCs w:val="24"/>
              </w:rPr>
              <w:t xml:space="preserve">post </w:t>
            </w:r>
            <w:proofErr w:type="spellStart"/>
            <w:r w:rsidR="00256EC9">
              <w:rPr>
                <w:rFonts w:ascii="Times New Roman" w:hAnsi="Times New Roman" w:cs="Times New Roman"/>
                <w:sz w:val="24"/>
                <w:szCs w:val="24"/>
              </w:rPr>
              <w:t>dilüsyon</w:t>
            </w:r>
            <w:proofErr w:type="spellEnd"/>
            <w:r w:rsidR="00256EC9">
              <w:rPr>
                <w:rFonts w:ascii="Times New Roman" w:hAnsi="Times New Roman" w:cs="Times New Roman"/>
                <w:sz w:val="24"/>
                <w:szCs w:val="24"/>
              </w:rPr>
              <w:t xml:space="preserve"> işlemlerine </w:t>
            </w:r>
            <w:r w:rsidR="00D96F8F">
              <w:rPr>
                <w:rFonts w:ascii="Times New Roman" w:hAnsi="Times New Roman" w:cs="Times New Roman"/>
                <w:sz w:val="24"/>
                <w:szCs w:val="24"/>
              </w:rPr>
              <w:t>imkân</w:t>
            </w:r>
            <w:r w:rsidRPr="00FC6797">
              <w:rPr>
                <w:rFonts w:ascii="Times New Roman" w:hAnsi="Times New Roman" w:cs="Times New Roman"/>
                <w:sz w:val="24"/>
                <w:szCs w:val="24"/>
              </w:rPr>
              <w:t xml:space="preserve"> vermelidir.</w:t>
            </w:r>
          </w:p>
          <w:p w:rsidR="00944CBD" w:rsidRPr="00FC6797" w:rsidRDefault="00944CBD"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Diyalizat ve replasman hatlarında birer adet olmak üzere kit içerisinde toplam iki adet ısıtıcı torba bulunmalıdır veya sette bulunan ısıtıcı torba hem diyalizat hemde replasman sıvısını ısıtabilecek sistemde olmalıdır.</w:t>
            </w:r>
          </w:p>
          <w:p w:rsidR="00944CBD" w:rsidRPr="00FC6797" w:rsidRDefault="00944CBD"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Setler 72 saate kadar tedaviye olanak vermelidir.</w:t>
            </w:r>
          </w:p>
        </w:tc>
      </w:tr>
      <w:tr w:rsidR="00927B9C" w:rsidRPr="00FC6797" w:rsidTr="00D96F8F">
        <w:trPr>
          <w:trHeight w:val="3812"/>
        </w:trPr>
        <w:tc>
          <w:tcPr>
            <w:tcW w:w="1448" w:type="dxa"/>
          </w:tcPr>
          <w:p w:rsidR="00927B9C" w:rsidRPr="00FC6797" w:rsidRDefault="00927B9C" w:rsidP="00256EC9">
            <w:pPr>
              <w:rPr>
                <w:rFonts w:ascii="Times New Roman" w:hAnsi="Times New Roman" w:cs="Times New Roman"/>
                <w:b/>
                <w:sz w:val="24"/>
                <w:szCs w:val="24"/>
              </w:rPr>
            </w:pPr>
            <w:r w:rsidRPr="00FC6797">
              <w:rPr>
                <w:rFonts w:ascii="Times New Roman" w:hAnsi="Times New Roman" w:cs="Times New Roman"/>
                <w:b/>
                <w:sz w:val="24"/>
                <w:szCs w:val="24"/>
              </w:rPr>
              <w:lastRenderedPageBreak/>
              <w:t>Genel Hükümler:</w:t>
            </w:r>
          </w:p>
        </w:tc>
        <w:tc>
          <w:tcPr>
            <w:tcW w:w="8878" w:type="dxa"/>
          </w:tcPr>
          <w:p w:rsidR="006B5FB2" w:rsidRPr="00FC6797" w:rsidRDefault="006B5FB2"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 xml:space="preserve">Aynı set ile yapılabilecek diğer tedavi </w:t>
            </w:r>
            <w:proofErr w:type="spellStart"/>
            <w:r w:rsidRPr="00FC6797">
              <w:rPr>
                <w:rFonts w:ascii="Times New Roman" w:hAnsi="Times New Roman" w:cs="Times New Roman"/>
                <w:sz w:val="24"/>
                <w:szCs w:val="24"/>
              </w:rPr>
              <w:t>modları</w:t>
            </w:r>
            <w:proofErr w:type="spellEnd"/>
            <w:r w:rsidRPr="00FC6797">
              <w:rPr>
                <w:rFonts w:ascii="Times New Roman" w:hAnsi="Times New Roman" w:cs="Times New Roman"/>
                <w:sz w:val="24"/>
                <w:szCs w:val="24"/>
              </w:rPr>
              <w:t xml:space="preserve"> ayrıca belirtilmelidir.</w:t>
            </w:r>
          </w:p>
          <w:p w:rsidR="00944CBD" w:rsidRPr="00FC6797" w:rsidRDefault="00FC6797"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Set steril olmalı ve</w:t>
            </w:r>
            <w:r w:rsidR="00944CBD" w:rsidRPr="00FC6797">
              <w:rPr>
                <w:rFonts w:ascii="Times New Roman" w:hAnsi="Times New Roman" w:cs="Times New Roman"/>
                <w:sz w:val="24"/>
                <w:szCs w:val="24"/>
              </w:rPr>
              <w:t xml:space="preserve"> sterilizasyon yöntemleri paket üzerinde belirtilmelidir.</w:t>
            </w:r>
          </w:p>
          <w:p w:rsidR="00944CBD" w:rsidRPr="00FC6797" w:rsidRDefault="00944CBD" w:rsidP="00256EC9">
            <w:pPr>
              <w:pStyle w:val="ListeParagraf"/>
              <w:numPr>
                <w:ilvl w:val="0"/>
                <w:numId w:val="11"/>
              </w:numPr>
              <w:rPr>
                <w:rFonts w:ascii="Times New Roman" w:hAnsi="Times New Roman" w:cs="Times New Roman"/>
                <w:b/>
                <w:sz w:val="24"/>
                <w:szCs w:val="24"/>
              </w:rPr>
            </w:pPr>
            <w:r w:rsidRPr="00FC6797">
              <w:rPr>
                <w:rFonts w:ascii="Times New Roman" w:hAnsi="Times New Roman" w:cs="Times New Roman"/>
                <w:sz w:val="24"/>
                <w:szCs w:val="24"/>
              </w:rPr>
              <w:t>Farklı hasta gruplarına</w:t>
            </w:r>
            <w:r w:rsidR="006B5FB2" w:rsidRPr="00FC6797">
              <w:rPr>
                <w:rFonts w:ascii="Times New Roman" w:hAnsi="Times New Roman" w:cs="Times New Roman"/>
                <w:sz w:val="24"/>
                <w:szCs w:val="24"/>
              </w:rPr>
              <w:t xml:space="preserve"> ( yetişkin, pediatrik, </w:t>
            </w:r>
            <w:proofErr w:type="spellStart"/>
            <w:r w:rsidR="006B5FB2" w:rsidRPr="00FC6797">
              <w:rPr>
                <w:rFonts w:ascii="Times New Roman" w:hAnsi="Times New Roman" w:cs="Times New Roman"/>
                <w:sz w:val="24"/>
                <w:szCs w:val="24"/>
              </w:rPr>
              <w:t>infant</w:t>
            </w:r>
            <w:proofErr w:type="spellEnd"/>
            <w:r w:rsidR="006B5FB2" w:rsidRPr="00FC6797">
              <w:rPr>
                <w:rFonts w:ascii="Times New Roman" w:hAnsi="Times New Roman" w:cs="Times New Roman"/>
                <w:sz w:val="24"/>
                <w:szCs w:val="24"/>
              </w:rPr>
              <w:t xml:space="preserve"> )ve vücut ağırlıklarına </w:t>
            </w:r>
            <w:r w:rsidRPr="00FC6797">
              <w:rPr>
                <w:rFonts w:ascii="Times New Roman" w:hAnsi="Times New Roman" w:cs="Times New Roman"/>
                <w:sz w:val="24"/>
                <w:szCs w:val="24"/>
              </w:rPr>
              <w:t xml:space="preserve">uygun setler ve </w:t>
            </w:r>
            <w:proofErr w:type="spellStart"/>
            <w:r w:rsidRPr="00FC6797">
              <w:rPr>
                <w:rFonts w:ascii="Times New Roman" w:hAnsi="Times New Roman" w:cs="Times New Roman"/>
                <w:sz w:val="24"/>
                <w:szCs w:val="24"/>
              </w:rPr>
              <w:t>membranlar</w:t>
            </w:r>
            <w:proofErr w:type="spellEnd"/>
            <w:r w:rsidRPr="00FC6797">
              <w:rPr>
                <w:rFonts w:ascii="Times New Roman" w:hAnsi="Times New Roman" w:cs="Times New Roman"/>
                <w:sz w:val="24"/>
                <w:szCs w:val="24"/>
              </w:rPr>
              <w:t xml:space="preserve"> olm</w:t>
            </w:r>
            <w:r w:rsidR="006B5FB2" w:rsidRPr="00FC6797">
              <w:rPr>
                <w:rFonts w:ascii="Times New Roman" w:hAnsi="Times New Roman" w:cs="Times New Roman"/>
                <w:sz w:val="24"/>
                <w:szCs w:val="24"/>
              </w:rPr>
              <w:t xml:space="preserve">alıdır ve hastane ihtiyacına göre teslim edilmelidir. </w:t>
            </w:r>
          </w:p>
          <w:p w:rsidR="00FC6797" w:rsidRPr="00FC6797" w:rsidRDefault="00FC6797"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Tedavi setine uygun cihaz hastaneye kurulacaktır.</w:t>
            </w:r>
          </w:p>
          <w:p w:rsidR="00927B9C" w:rsidRPr="00256EC9" w:rsidRDefault="006B5FB2" w:rsidP="00256EC9">
            <w:pPr>
              <w:pStyle w:val="ListeParagraf"/>
              <w:numPr>
                <w:ilvl w:val="0"/>
                <w:numId w:val="11"/>
              </w:numPr>
              <w:rPr>
                <w:rFonts w:ascii="Times New Roman" w:hAnsi="Times New Roman" w:cs="Times New Roman"/>
                <w:sz w:val="24"/>
                <w:szCs w:val="24"/>
              </w:rPr>
            </w:pPr>
            <w:r w:rsidRPr="00FC6797">
              <w:rPr>
                <w:rFonts w:ascii="Times New Roman" w:hAnsi="Times New Roman" w:cs="Times New Roman"/>
                <w:sz w:val="24"/>
                <w:szCs w:val="24"/>
              </w:rPr>
              <w:t>Setten ve cihazdan çıkabilecek uygulama sorunları, imalat hataları ve arızalarda gece ve hafta sonu dahil firma telefon ile çağrıldığı andan itibaren en fazla 12 saat içinde müdahale edeceğini, en fazla 48 saat içinde arızayı gidereceğini veya yedek cihaz getireceğini taahhüt etmelidir.</w:t>
            </w:r>
          </w:p>
        </w:tc>
      </w:tr>
    </w:tbl>
    <w:p w:rsidR="004B5A16" w:rsidRPr="00FC6797" w:rsidRDefault="004B5A16" w:rsidP="00256EC9">
      <w:pPr>
        <w:rPr>
          <w:rFonts w:ascii="Times New Roman" w:hAnsi="Times New Roman" w:cs="Times New Roman"/>
          <w:b/>
          <w:sz w:val="24"/>
          <w:szCs w:val="24"/>
        </w:rPr>
      </w:pPr>
      <w:bookmarkStart w:id="0" w:name="_GoBack"/>
      <w:bookmarkEnd w:id="0"/>
    </w:p>
    <w:sectPr w:rsidR="004B5A16" w:rsidRPr="00FC6797" w:rsidSect="006F1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58C2"/>
    <w:multiLevelType w:val="hybridMultilevel"/>
    <w:tmpl w:val="99BE824E"/>
    <w:lvl w:ilvl="0" w:tplc="89B8DE52">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AE90E0F"/>
    <w:multiLevelType w:val="hybridMultilevel"/>
    <w:tmpl w:val="0592158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ADD7FFA"/>
    <w:multiLevelType w:val="hybridMultilevel"/>
    <w:tmpl w:val="BA46953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48D1856"/>
    <w:multiLevelType w:val="hybridMultilevel"/>
    <w:tmpl w:val="6C3A5C00"/>
    <w:lvl w:ilvl="0" w:tplc="20408C58">
      <w:start w:val="1"/>
      <w:numFmt w:val="decimal"/>
      <w:lvlText w:val="%1."/>
      <w:lvlJc w:val="left"/>
      <w:pPr>
        <w:ind w:left="644" w:hanging="360"/>
      </w:pPr>
      <w:rPr>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55821961"/>
    <w:multiLevelType w:val="hybridMultilevel"/>
    <w:tmpl w:val="4C3C093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60269A"/>
    <w:multiLevelType w:val="hybridMultilevel"/>
    <w:tmpl w:val="495820C8"/>
    <w:lvl w:ilvl="0" w:tplc="041F0017">
      <w:start w:val="1"/>
      <w:numFmt w:val="lowerLetter"/>
      <w:lvlText w:val="%1)"/>
      <w:lvlJc w:val="left"/>
      <w:pPr>
        <w:ind w:left="1068" w:hanging="360"/>
      </w:pPr>
      <w:rPr>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3185ACC"/>
    <w:multiLevelType w:val="hybridMultilevel"/>
    <w:tmpl w:val="6C3A5C00"/>
    <w:lvl w:ilvl="0" w:tplc="20408C58">
      <w:start w:val="1"/>
      <w:numFmt w:val="decimal"/>
      <w:lvlText w:val="%1."/>
      <w:lvlJc w:val="left"/>
      <w:pPr>
        <w:ind w:left="644" w:hanging="360"/>
      </w:pPr>
      <w:rPr>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6C054DF1"/>
    <w:multiLevelType w:val="hybridMultilevel"/>
    <w:tmpl w:val="A62C59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FD87A68"/>
    <w:multiLevelType w:val="hybridMultilevel"/>
    <w:tmpl w:val="701A2E7E"/>
    <w:lvl w:ilvl="0" w:tplc="20408C58">
      <w:start w:val="1"/>
      <w:numFmt w:val="decimal"/>
      <w:lvlText w:val="%1."/>
      <w:lvlJc w:val="left"/>
      <w:pPr>
        <w:ind w:left="644" w:hanging="360"/>
      </w:pPr>
      <w:rPr>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6FFD1B0C"/>
    <w:multiLevelType w:val="hybridMultilevel"/>
    <w:tmpl w:val="4D54FA9E"/>
    <w:lvl w:ilvl="0" w:tplc="041F000F">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7EEC723D"/>
    <w:multiLevelType w:val="hybridMultilevel"/>
    <w:tmpl w:val="A62C59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7"/>
  </w:num>
  <w:num w:numId="2">
    <w:abstractNumId w:val="10"/>
  </w:num>
  <w:num w:numId="3">
    <w:abstractNumId w:val="4"/>
  </w:num>
  <w:num w:numId="4">
    <w:abstractNumId w:val="2"/>
  </w:num>
  <w:num w:numId="5">
    <w:abstractNumId w:val="0"/>
  </w:num>
  <w:num w:numId="6">
    <w:abstractNumId w:val="1"/>
  </w:num>
  <w:num w:numId="7">
    <w:abstractNumId w:val="3"/>
  </w:num>
  <w:num w:numId="8">
    <w:abstractNumId w:val="5"/>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D1FF3"/>
    <w:rsid w:val="0006232A"/>
    <w:rsid w:val="001307F7"/>
    <w:rsid w:val="001920F6"/>
    <w:rsid w:val="00256EC9"/>
    <w:rsid w:val="00460ABF"/>
    <w:rsid w:val="004B5A16"/>
    <w:rsid w:val="006B5FB2"/>
    <w:rsid w:val="006F147F"/>
    <w:rsid w:val="006F5AAA"/>
    <w:rsid w:val="007745B2"/>
    <w:rsid w:val="007D1FF3"/>
    <w:rsid w:val="008D446B"/>
    <w:rsid w:val="00927B9C"/>
    <w:rsid w:val="00944CBD"/>
    <w:rsid w:val="009D7B3D"/>
    <w:rsid w:val="00C35B46"/>
    <w:rsid w:val="00C57F07"/>
    <w:rsid w:val="00C83A76"/>
    <w:rsid w:val="00D3019A"/>
    <w:rsid w:val="00D537B1"/>
    <w:rsid w:val="00D96F8F"/>
    <w:rsid w:val="00EA7840"/>
    <w:rsid w:val="00EB0ED7"/>
    <w:rsid w:val="00FC67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A710"/>
  <w15:docId w15:val="{A2CCE19D-F7DF-4729-B6B8-38500DB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9C"/>
    <w:pPr>
      <w:spacing w:before="120" w:after="120"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27B9C"/>
    <w:pPr>
      <w:ind w:left="720"/>
      <w:contextualSpacing/>
    </w:pPr>
  </w:style>
  <w:style w:type="character" w:customStyle="1" w:styleId="dxebasemulberry">
    <w:name w:val="dxebase_mulberry"/>
    <w:basedOn w:val="VarsaylanParagrafYazTipi"/>
    <w:rsid w:val="00C83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0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287</Words>
  <Characters>1641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GÜÇTEKİN</dc:creator>
  <cp:keywords/>
  <dc:description/>
  <cp:lastModifiedBy>Nihal TÜRKMEN</cp:lastModifiedBy>
  <cp:revision>5</cp:revision>
  <dcterms:created xsi:type="dcterms:W3CDTF">2022-06-21T11:24:00Z</dcterms:created>
  <dcterms:modified xsi:type="dcterms:W3CDTF">2022-07-19T13:16:00Z</dcterms:modified>
</cp:coreProperties>
</file>