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3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C3BAC" w14:paraId="31C10162" w14:textId="77777777" w:rsidTr="00B42918">
        <w:trPr>
          <w:trHeight w:val="1351"/>
        </w:trPr>
        <w:tc>
          <w:tcPr>
            <w:tcW w:w="1537" w:type="dxa"/>
          </w:tcPr>
          <w:p w14:paraId="525E89A3" w14:textId="77777777" w:rsidR="004B7494" w:rsidRPr="007C3BAC" w:rsidRDefault="004B7494" w:rsidP="00642A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FD321B6" w14:textId="48DE4C3D" w:rsidR="00311837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Ürün, mekanik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ventilatöre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bağlı olan hastalarda veya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entübe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olmayan hastalarda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ilaç tedavisinde kullanılmak amacıyla tasarlan</w:t>
            </w:r>
            <w:r w:rsidR="007C3BAC">
              <w:rPr>
                <w:rFonts w:ascii="Times New Roman" w:hAnsi="Times New Roman" w:cs="Times New Roman"/>
                <w:sz w:val="24"/>
                <w:szCs w:val="24"/>
              </w:rPr>
              <w:t xml:space="preserve">mış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medikal malzemeden üretilmiş olmalıdır.</w:t>
            </w:r>
          </w:p>
        </w:tc>
      </w:tr>
      <w:tr w:rsidR="004B7494" w:rsidRPr="007C3BAC" w14:paraId="48AAB37B" w14:textId="77777777" w:rsidTr="00F75EB0">
        <w:trPr>
          <w:trHeight w:val="1204"/>
        </w:trPr>
        <w:tc>
          <w:tcPr>
            <w:tcW w:w="1537" w:type="dxa"/>
          </w:tcPr>
          <w:p w14:paraId="5767F279" w14:textId="0A38D053" w:rsidR="004B7494" w:rsidRPr="007C3BAC" w:rsidRDefault="004B7494" w:rsidP="00642A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748298B1" w14:textId="78C51A00" w:rsidR="00F75EB0" w:rsidRPr="007C3BAC" w:rsidRDefault="00025BD3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="003F37D8">
              <w:rPr>
                <w:rFonts w:ascii="Times New Roman" w:hAnsi="Times New Roman" w:cs="Times New Roman"/>
                <w:sz w:val="24"/>
                <w:szCs w:val="24"/>
              </w:rPr>
              <w:t>/Nikel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5BD3">
              <w:rPr>
                <w:rFonts w:ascii="Times New Roman" w:hAnsi="Times New Roman" w:cs="Times New Roman"/>
                <w:sz w:val="24"/>
                <w:szCs w:val="24"/>
              </w:rPr>
              <w:t>Paslanmaz Çelik 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F95290" w:rsidRPr="00F95290">
              <w:rPr>
                <w:rFonts w:ascii="Times New Roman" w:hAnsi="Times New Roman" w:cs="Times New Roman"/>
                <w:sz w:val="24"/>
                <w:szCs w:val="24"/>
              </w:rPr>
              <w:t>Polimer Plak İlaç Haznesi</w:t>
            </w:r>
            <w:r w:rsidR="00F9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D3">
              <w:rPr>
                <w:rFonts w:ascii="Times New Roman" w:hAnsi="Times New Roman" w:cs="Times New Roman"/>
                <w:sz w:val="24"/>
                <w:szCs w:val="24"/>
              </w:rPr>
              <w:t>çeşitlerinden herhangi biri olmalıdır.</w:t>
            </w:r>
          </w:p>
        </w:tc>
      </w:tr>
      <w:tr w:rsidR="004B7494" w:rsidRPr="007C3BAC" w14:paraId="58293CF5" w14:textId="77777777" w:rsidTr="00433E00">
        <w:trPr>
          <w:trHeight w:val="1640"/>
        </w:trPr>
        <w:tc>
          <w:tcPr>
            <w:tcW w:w="1537" w:type="dxa"/>
          </w:tcPr>
          <w:p w14:paraId="57B4548B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C3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4289824" w14:textId="3C835954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aralıklı kullanım durumlarında en az 28</w:t>
            </w:r>
            <w:r w:rsidR="00E8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gün kullanılabilmelidir.</w:t>
            </w:r>
          </w:p>
          <w:p w14:paraId="7359F78B" w14:textId="61B4A0D9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T adaptörü veya rezervuarlı ağızlık ile cihaz ve kablolar tamamı aynı marka ve birbiri ile uyumlu olmalıdır.</w:t>
            </w:r>
          </w:p>
          <w:p w14:paraId="09FF2857" w14:textId="318C792D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üzerinde sürekli ilaç uygulamalarında pompa ile hazne bağlantısının sağlanacağı bağlantı girişi olmalıdır.</w:t>
            </w:r>
            <w:r w:rsidR="00E83E9D">
              <w:rPr>
                <w:rFonts w:ascii="Times New Roman" w:hAnsi="Times New Roman" w:cs="Times New Roman"/>
                <w:sz w:val="24"/>
                <w:szCs w:val="24"/>
              </w:rPr>
              <w:t xml:space="preserve"> Bağlantı aparatları birbirinden kolayca ayrılmamalıdır.</w:t>
            </w:r>
          </w:p>
          <w:p w14:paraId="57B20429" w14:textId="704F7A3D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Gerektiğinde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opsiyonel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ağızlık vb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aparatlar ile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non-invaziv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de kullanılabilmelidir.</w:t>
            </w:r>
          </w:p>
          <w:p w14:paraId="3ED85A3C" w14:textId="3DD1B337" w:rsidR="00B42918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Etkili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sağlanması için hazne ilaç çıkış partikül büyüklükleri ve performansı:</w:t>
            </w:r>
          </w:p>
          <w:p w14:paraId="4678FBE1" w14:textId="3523E9EB" w:rsidR="00B42918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Andersen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ile ölçüldüğünde</w:t>
            </w:r>
            <w:r w:rsid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(belirtim aralığı:1-5µm) ortalama ≤ 3.2µm veya</w:t>
            </w:r>
          </w:p>
          <w:p w14:paraId="67799B2F" w14:textId="11E750C1" w:rsidR="00B42918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Marple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298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ile ölçüldüğünde ise (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elirtim aralığı</w:t>
            </w:r>
            <w:r w:rsidR="00B42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1,5 µm -6,2 µm) ortalama ≤ 4 µm olmalıdır veya</w:t>
            </w:r>
          </w:p>
          <w:p w14:paraId="09A70381" w14:textId="7211ACD0" w:rsidR="00782479" w:rsidRPr="007C3BAC" w:rsidRDefault="00782479" w:rsidP="00F75EB0">
            <w:pPr>
              <w:pStyle w:val="ListeParagraf"/>
              <w:numPr>
                <w:ilvl w:val="0"/>
                <w:numId w:val="42"/>
              </w:numPr>
              <w:spacing w:before="240" w:after="240" w:line="360" w:lineRule="auto"/>
              <w:ind w:left="1366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NGI-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Copley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170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kaskat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impaktörle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ölçüldüğünde ortalama ≤ 4,1µm olmalıdır.</w:t>
            </w:r>
          </w:p>
          <w:p w14:paraId="5384B274" w14:textId="01E3FF53" w:rsidR="00782479" w:rsidRPr="007C3BAC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Tedavi,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devresinden hastaya giden volümleri olumsuz etkilememeli, akciğerlerde yüksek volüm ve basınca neden olmamalıdır.</w:t>
            </w:r>
          </w:p>
          <w:p w14:paraId="60E2AED4" w14:textId="7DE7301A" w:rsidR="00782479" w:rsidRDefault="00782479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İlaç haznesi ve aparatları </w:t>
            </w:r>
            <w:r w:rsidR="007C3BAC" w:rsidRPr="007C3BAC">
              <w:rPr>
                <w:rFonts w:ascii="Times New Roman" w:hAnsi="Times New Roman" w:cs="Times New Roman"/>
                <w:sz w:val="24"/>
                <w:szCs w:val="24"/>
              </w:rPr>
              <w:t>sağlam olmalı, kolay açılıp kapanabilmeli ve açılıp kapanırken kırılmamalıdır.</w:t>
            </w:r>
          </w:p>
          <w:p w14:paraId="49334A89" w14:textId="5B5C4D26" w:rsidR="00BD2786" w:rsidRPr="007C3BAC" w:rsidRDefault="00BD278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99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Cihaz ile birlikte 1 adet hazneler ile tam uyumlu ve en az 165 cm uzunluğunda bağlantı kablosu verilmelidir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D4816" w14:textId="46FAAE0E" w:rsidR="00BD2786" w:rsidRDefault="00BD2786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C86EF" w14:textId="0456AF7D" w:rsidR="00D617C6" w:rsidRPr="007C3BAC" w:rsidRDefault="009A6170" w:rsidP="00F75EB0">
            <w:pPr>
              <w:spacing w:before="240" w:after="240" w:line="360" w:lineRule="auto"/>
              <w:ind w:left="720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PALLADİUM</w:t>
            </w:r>
            <w:r w:rsidR="003F37D8">
              <w:rPr>
                <w:rFonts w:ascii="Times New Roman" w:hAnsi="Times New Roman" w:cs="Times New Roman"/>
                <w:b/>
                <w:sz w:val="24"/>
                <w:szCs w:val="24"/>
              </w:rPr>
              <w:t>/NİKEL</w:t>
            </w:r>
            <w:r w:rsidR="00F3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PLAK İLAÇ HAZNESİ</w:t>
            </w:r>
          </w:p>
          <w:p w14:paraId="35BA868E" w14:textId="20D3D48B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Ürünün yenidoğan, çocuk ve yetişkin tipleri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 (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etişkin tipleri 22mm, pediatrik tipleri 15mm, yenidoğan tipleri 10-12 mm olmalıdır) kullanılmak amacı ile hazne ile beraberinde T adaptör veya rezervuarlı ağızlık verilmelidir.</w:t>
            </w:r>
          </w:p>
          <w:p w14:paraId="3C08C5D8" w14:textId="482A05F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dekompoze olmasını önlemek için cihazda kullanılan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tekniği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5E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ibrating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esh teknolojisi</w:t>
            </w: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Titreşimle açığa çıkan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parçacıklarının içinden geçtiği delikli metal plakalar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palladium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-nikel</w:t>
            </w:r>
            <w:r w:rsidR="00C52F4C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yapılmış olmalıdır.</w:t>
            </w:r>
          </w:p>
          <w:p w14:paraId="398045D0" w14:textId="3FEC3023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Etkili vibrasyon ile optimal büyüklükte ilaç çıkışı sağlanabilmesi için haznenin içerisinde paladyum plak bulunmalıdır.</w:t>
            </w:r>
          </w:p>
          <w:p w14:paraId="09030BFD" w14:textId="0A23A0EA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ilaç ile temas eden kısım en az 5 mm (±1) olmalı ve ortalama 1000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(±100) adet delik olmalıdır.</w:t>
            </w:r>
          </w:p>
          <w:p w14:paraId="54EFB111" w14:textId="77777777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en fazla 128.000 vibrasyon yaparak hızlı ve efektif ilaç çıkışı sağlamalıdır.</w:t>
            </w:r>
          </w:p>
          <w:p w14:paraId="0A68AFF2" w14:textId="67A078F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ile verilen ilacın akış hızı: ˃ 0,2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ml/dakika olmalıdır.</w:t>
            </w:r>
          </w:p>
          <w:p w14:paraId="6D32976D" w14:textId="13E0D74D" w:rsidR="00F34270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Haznenin ağırlığı en fazla 14 (±3) gr olmalı ve en az 6 ml ilaç alabilmelidir.</w:t>
            </w:r>
          </w:p>
          <w:p w14:paraId="729292D5" w14:textId="7242AB96" w:rsidR="007A0099" w:rsidRPr="007C3BAC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Cihaz ile 30 dakika ve sürekli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continuos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) olacak şekilde, 2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veya en fazla 45 dakika sürekli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, en fazla 90 dakika indüksiyonlu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olacak şekilde 2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seçilerek ayarlanabilmeli ve ayarlanan süre sonunda veya bir hata durumunda otomatik olarak kapanmalıdır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263BC3" w14:textId="527273A5" w:rsidR="006C291A" w:rsidRPr="00025BD3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EN 13544-1 uyarınca;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çıkış değeri:0,30ml/dakika,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çıkışı: 2 ml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lik dozda 1,02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ml yayılma, kullanım sonunda atık ilaç miktarı (kalan hacim): 3ml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dozda ˂0,1ml olmalıdır.</w:t>
            </w:r>
          </w:p>
          <w:p w14:paraId="08E193BC" w14:textId="3692CDB5" w:rsidR="009A6170" w:rsidRDefault="00F342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left="714" w:right="2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 ventilatör devresine takıldığında, yatay ve dikey pozisyonda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</w:t>
            </w:r>
            <w:r w:rsidR="005844EF">
              <w:rPr>
                <w:rFonts w:ascii="Times New Roman" w:hAnsi="Times New Roman" w:cs="Times New Roman"/>
                <w:sz w:val="24"/>
                <w:szCs w:val="24"/>
              </w:rPr>
              <w:t xml:space="preserve">dir. Bu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işlem esnasında ventilatör cihazında hasta için ayarlanan basınç veya volümlerde hiçbir değişme olmamalı ve ventilatör kesintisiz olarak çalışmasına devam etmelidir.</w:t>
            </w:r>
          </w:p>
          <w:p w14:paraId="38EA77C4" w14:textId="0D6383C0" w:rsidR="00433E00" w:rsidRDefault="00433E00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57FDE" w14:textId="14FC1668" w:rsidR="00BD2786" w:rsidRPr="00F37830" w:rsidRDefault="00F37830" w:rsidP="00F75EB0">
            <w:pPr>
              <w:pStyle w:val="ListeParagraf"/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8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PASLANMAZ ÇELİK PLAK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İLAÇ HAZNESİ</w:t>
            </w:r>
          </w:p>
          <w:p w14:paraId="2273B0F7" w14:textId="1F377BBD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Ürünün yenidoğan, çocuk ve yetişkin tipleri</w:t>
            </w:r>
            <w:r w:rsidR="0048525C" w:rsidRPr="007C3BA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de 22M-22M / 22F-22F düz           konektörleri verilmeli</w:t>
            </w:r>
            <w:r w:rsidR="00C44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 hazneyi </w:t>
            </w:r>
            <w:proofErr w:type="spellStart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pediyatrik</w:t>
            </w:r>
            <w:proofErr w:type="spellEnd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</w:t>
            </w:r>
            <w:proofErr w:type="spellStart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yenidoğa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>ventilatör</w:t>
            </w:r>
            <w:proofErr w:type="spellEnd"/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devreleriyle kullanabilmek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amacıyla kurumun belirlediği miktarda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-12M-15M</w:t>
            </w:r>
            <w:r w:rsidR="00644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ventilatör devresine uyumlu farklı boylarda </w:t>
            </w:r>
            <w:proofErr w:type="spellStart"/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konnektörler</w:t>
            </w:r>
            <w:proofErr w:type="spellEnd"/>
            <w:r w:rsidR="0048525C" w:rsidRPr="007C3B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ücretsiz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olarak </w:t>
            </w:r>
            <w:r w:rsidR="003B5512">
              <w:rPr>
                <w:rFonts w:ascii="Times New Roman" w:hAnsi="Times New Roman" w:cs="Times New Roman"/>
                <w:bCs/>
                <w:sz w:val="24"/>
                <w:szCs w:val="24"/>
              </w:rPr>
              <w:t>firma cihaz</w:t>
            </w:r>
            <w:r w:rsidR="00792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 birlikte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tesise </w:t>
            </w:r>
            <w:r w:rsidR="00792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teslim etmekle </w:t>
            </w:r>
            <w:r w:rsidR="00E83E9D">
              <w:rPr>
                <w:rFonts w:ascii="Times New Roman" w:hAnsi="Times New Roman" w:cs="Times New Roman"/>
                <w:bCs/>
                <w:sz w:val="24"/>
                <w:szCs w:val="24"/>
              </w:rPr>
              <w:t>yükümlüdür.</w:t>
            </w:r>
          </w:p>
          <w:p w14:paraId="59865439" w14:textId="5A0F0611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dekompoze olmasını önlemek için cihazda kullanılan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tekniği PZT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vibrating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mesh teknolojisi</w:t>
            </w:r>
            <w:r w:rsidRPr="007C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Titreşimle açığa çıkan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parçacıklarının içinden geçtiği delikli metal plakalar paslanmaz çelikten yapılmış olmalıdır.</w:t>
            </w:r>
          </w:p>
          <w:p w14:paraId="4A7C3357" w14:textId="106CE259" w:rsidR="00D617C6" w:rsidRPr="007C3BAC" w:rsidRDefault="00D617C6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Etkili vibrasyon ile optimal büyüklükte ilaç çıkışı sağlanabilmesi için haznenin içerisinde paslanmaz çelik plak bulunmalıdır</w:t>
            </w:r>
            <w:r w:rsidR="009A6170" w:rsidRPr="007C3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093524" w14:textId="52406A85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ilaç ile te</w:t>
            </w:r>
            <w:r w:rsidR="009F6036">
              <w:rPr>
                <w:rFonts w:ascii="Times New Roman" w:hAnsi="Times New Roman" w:cs="Times New Roman"/>
                <w:sz w:val="24"/>
                <w:szCs w:val="24"/>
              </w:rPr>
              <w:t xml:space="preserve">mas eden kısım en az 5 mm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olmalı ve ortalama 800(± 100) adet delik olmalıdır.</w:t>
            </w:r>
          </w:p>
          <w:p w14:paraId="4F12103F" w14:textId="405CCD8A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en fazla 1</w:t>
            </w:r>
            <w:r w:rsidR="006C2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969" w:rsidRPr="007C3B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.000 vibrasyon yaparak hızlı ve efektif ilaç çıkışı sağlamalıdır.</w:t>
            </w:r>
          </w:p>
          <w:p w14:paraId="03061B41" w14:textId="695A0485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Hazne ile verilen ilacın akış hızı: ˃ 0,</w:t>
            </w:r>
            <w:r w:rsidR="00AA5969" w:rsidRPr="007C3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ml/dakika olmalıdır.</w:t>
            </w:r>
          </w:p>
          <w:p w14:paraId="1C504257" w14:textId="011C36A8" w:rsidR="009A6170" w:rsidRPr="007C3BAC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Haznenin ağırlığı en fazla </w:t>
            </w:r>
            <w:r w:rsidR="00CE0B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C2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gr olmalı ve en az 6 ml ilaç alabilmelidir.</w:t>
            </w:r>
          </w:p>
          <w:p w14:paraId="0C4FF879" w14:textId="0FAA9A08" w:rsidR="00C44C9E" w:rsidRPr="00671AB1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>60 dakika ile sınırlı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kullanıcı tarafından ayarlanabilir süre sınırları ile çalışma </w:t>
            </w:r>
            <w:proofErr w:type="spellStart"/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>modlarına</w:t>
            </w:r>
            <w:proofErr w:type="spellEnd"/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sahip olmalı veya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ilaç bitince otomatik kapanma olacak şekilde 2 </w:t>
            </w:r>
            <w:proofErr w:type="spellStart"/>
            <w:r w:rsidRPr="00671AB1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seçilerek ayarlanabilmeli</w:t>
            </w:r>
            <w:r w:rsidR="00433E00" w:rsidRPr="00671AB1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3E00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CE0B57" w:rsidRPr="00671AB1">
              <w:rPr>
                <w:rFonts w:ascii="Times New Roman" w:hAnsi="Times New Roman" w:cs="Times New Roman"/>
                <w:sz w:val="24"/>
                <w:szCs w:val="24"/>
              </w:rPr>
              <w:t>yarlanan süre sonunda ve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bir hata durumunda 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r w:rsidRPr="00671AB1">
              <w:rPr>
                <w:rFonts w:ascii="Times New Roman" w:hAnsi="Times New Roman" w:cs="Times New Roman"/>
                <w:sz w:val="24"/>
                <w:szCs w:val="24"/>
              </w:rPr>
              <w:t>otomatik olarak</w:t>
            </w:r>
            <w:r w:rsidR="00687343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kapanmalıdır.</w:t>
            </w:r>
            <w:r w:rsidR="00671AB1" w:rsidRPr="0067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0"/>
          <w:p w14:paraId="2D2DD51B" w14:textId="118019E1" w:rsidR="00687343" w:rsidRPr="00BD2786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Kullanıcı tarafından malzeme seçimi yapılırken, ilaç kontrol ünitesine </w:t>
            </w:r>
            <w:r w:rsidR="00C44C9E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nefes alma </w:t>
            </w:r>
            <w:proofErr w:type="spellStart"/>
            <w:r w:rsidR="00C44C9E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sensörü</w:t>
            </w:r>
            <w:proofErr w:type="spellEnd"/>
            <w:r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takılarak kullanılan ilaç hazneleri tercih edilebilmeli</w:t>
            </w:r>
            <w:r w:rsidR="00687343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akış </w:t>
            </w:r>
            <w:proofErr w:type="spellStart"/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sensörü</w:t>
            </w:r>
            <w:proofErr w:type="spellEnd"/>
            <w:r w:rsidR="00433E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44C9E" w:rsidRPr="00BD27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(tetik) seçimi yapabilmelidir.</w:t>
            </w:r>
          </w:p>
          <w:p w14:paraId="34DB0CDF" w14:textId="0AC210E1" w:rsidR="009A6170" w:rsidRDefault="009A617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Hazne ventilatör devresine takıldığında hazne düz ve dikey pozisyonda </w:t>
            </w:r>
            <w:proofErr w:type="spellStart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konulabilmeli; bu işlem esnasında ventilatör cihazında hasta için ayarlanan basınç veya volümlerde hiçbir değişme olmamalı ve ventilatör kesintisiz olarak çalışmasına devam etmelidir.</w:t>
            </w:r>
          </w:p>
          <w:p w14:paraId="520E3046" w14:textId="2510EA11" w:rsidR="00F95290" w:rsidRDefault="00F95290" w:rsidP="00F75EB0">
            <w:p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8681" w14:textId="77777777" w:rsidR="00F95290" w:rsidRPr="00F95290" w:rsidRDefault="00F95290" w:rsidP="00F75EB0">
            <w:pPr>
              <w:spacing w:before="240" w:after="240" w:line="360" w:lineRule="auto"/>
              <w:ind w:left="657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POLİMER PLAK İLAÇ HAZNESİ</w:t>
            </w:r>
          </w:p>
          <w:p w14:paraId="4DEAFAE9" w14:textId="1F797BAF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Ürünün yenidoğan, çocuk ve yetişkin tiplerinde (yetişkin tipleri 22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mm, pediatrik tipleri 15</w:t>
            </w:r>
            <w:r w:rsid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mm, yenidoğan tipleri 10-12 mm olmalıdır) kullanılmak amacı ile hazne ile beraberinde T adaptör veya rezervuarlı ağızlık verilmelidir.</w:t>
            </w:r>
          </w:p>
          <w:p w14:paraId="058FF17A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Hazne, optimum seviyede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tedavi sağlayabilmesi ve ilaçların yüksek sıcaklıkta dekompoze olmasını önlemek için cihazda kullanılan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tekniği Polimer Diyafram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Aimesh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teknolojisine sahip olmalıdır.</w:t>
            </w:r>
          </w:p>
          <w:p w14:paraId="46E37558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Optimal büyüklükte ilaç çıkışı sağlanabilmesi için haznenin içerisinde polimer plak bulunmalıdır.</w:t>
            </w:r>
          </w:p>
          <w:p w14:paraId="6215AC17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Optimum partikül büyüklüğünün sağlanabilmesi için; hazne içerisindeki polimer plakta ortalama 1000 adet delik olmalıdır.</w:t>
            </w:r>
          </w:p>
          <w:p w14:paraId="54351720" w14:textId="6B9CC45D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Kontrol ünitesi ile haznenin bağlantısı yapıldığında, hazne saniyede ortalama 130.000±%10 vibrasyon ile ilacın hızlı, efektif ve düzgün olarak parçalanıp ilaç çıkışı sağlamalıdır.</w:t>
            </w:r>
          </w:p>
          <w:p w14:paraId="604D27A3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 ile verilen ilacın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nebülizasyon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hızı ortalama: ˃ 0,45ml/dakika olmalıdır.</w:t>
            </w:r>
          </w:p>
          <w:p w14:paraId="4B8C1665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Cihaz iki tane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nebulizasyon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moduna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 Birinci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sürekli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nebulizasyon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, ikinci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modda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ise sadece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inspiryum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fazında ilaç gönderebilen tetikleme özelliği olmalıdır.</w:t>
            </w:r>
          </w:p>
          <w:p w14:paraId="332BE352" w14:textId="77777777" w:rsid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Hazne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devresine veya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nemledirme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cihazına takıldığında </w:t>
            </w:r>
            <w:proofErr w:type="spellStart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F75EB0">
              <w:rPr>
                <w:rFonts w:ascii="Times New Roman" w:hAnsi="Times New Roman" w:cs="Times New Roman"/>
                <w:sz w:val="24"/>
                <w:szCs w:val="24"/>
              </w:rPr>
              <w:t xml:space="preserve"> işlemine ara vermeksizin cihaz haznesine ilaç konulabilmelidir. Bu işlem esnasında ventilatör cihazında hasta için ayarlanan basınç veya volümlerde hiçbir değişme olmamalı ve ventilatör kesintisiz olarak çalışmasına devam etmelidir.</w:t>
            </w:r>
          </w:p>
          <w:p w14:paraId="796FFC26" w14:textId="4A8D3A38" w:rsidR="00F34270" w:rsidRPr="00F75EB0" w:rsidRDefault="00F95290" w:rsidP="00F75EB0">
            <w:pPr>
              <w:pStyle w:val="ListeParagraf"/>
              <w:numPr>
                <w:ilvl w:val="0"/>
                <w:numId w:val="38"/>
              </w:numPr>
              <w:spacing w:before="240" w:after="24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0">
              <w:rPr>
                <w:rFonts w:ascii="Times New Roman" w:hAnsi="Times New Roman" w:cs="Times New Roman"/>
                <w:sz w:val="24"/>
                <w:szCs w:val="24"/>
              </w:rPr>
              <w:t>İlaç haznesi en az 10 ml olmalıdır. Haznede ilaç kalıntısı &lt;0,3 ml olmalıdır.</w:t>
            </w:r>
          </w:p>
        </w:tc>
      </w:tr>
      <w:tr w:rsidR="004B7494" w:rsidRPr="007C3BAC" w14:paraId="02AE2CCE" w14:textId="77777777" w:rsidTr="00642A5E">
        <w:trPr>
          <w:trHeight w:val="104"/>
        </w:trPr>
        <w:tc>
          <w:tcPr>
            <w:tcW w:w="1537" w:type="dxa"/>
          </w:tcPr>
          <w:p w14:paraId="41146649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C3B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4B7494" w:rsidRPr="007C3BAC" w:rsidRDefault="004B7494" w:rsidP="00642A5E">
            <w:pPr>
              <w:pStyle w:val="ListeParagraf"/>
              <w:spacing w:before="120" w:after="12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04DBE05F" w14:textId="0186EB8F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C44C9E" w:rsidRPr="00BD27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C44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adet ilaç haznesi için 1 adet kontrol cihazı verilmeli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 (mülkiyeti yüklenici firmada kalmak kaydı ile) veya sağlık tesisi ventilatör cihazlarına entegre-uyumlu 3 adet kablo verilmelidir</w:t>
            </w:r>
            <w:r w:rsidR="00902A2F" w:rsidRPr="00902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A2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02A2F" w:rsidRPr="00902A2F">
              <w:rPr>
                <w:rFonts w:ascii="Times New Roman" w:hAnsi="Times New Roman" w:cs="Times New Roman"/>
                <w:sz w:val="24"/>
                <w:szCs w:val="24"/>
              </w:rPr>
              <w:t>her türlü bakım ve onarımı yükleniciye aittir.</w:t>
            </w:r>
          </w:p>
          <w:p w14:paraId="023B595C" w14:textId="77777777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Cihaz hem şebeke elektriği ile çalışmalı hem de şarj edilebilir dahili bataryası ile çalışmalıdır.</w:t>
            </w:r>
          </w:p>
          <w:p w14:paraId="39DFBE6B" w14:textId="77777777" w:rsidR="00F34270" w:rsidRPr="007C3BAC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>Batarya tam dolu iken, en az 40 dakika elektrik bağlantısı olmadan çalışabilmeli ve en fazla 4 saatte tam olarak şarj olmalıdır.</w:t>
            </w:r>
          </w:p>
          <w:p w14:paraId="1D9DB3E5" w14:textId="03BEDB91" w:rsidR="00F34270" w:rsidRDefault="00F34270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AC">
              <w:rPr>
                <w:rFonts w:ascii="Times New Roman" w:hAnsi="Times New Roman" w:cs="Times New Roman"/>
                <w:sz w:val="24"/>
                <w:szCs w:val="24"/>
              </w:rPr>
              <w:t xml:space="preserve">Cihaz ile birlikte serum askılarına, yataklara ya da istenen yerlere cihazı sabitlemek için sabitleme aparatı verilmelidir. </w:t>
            </w:r>
          </w:p>
          <w:p w14:paraId="4BFA0F22" w14:textId="4F0507BE" w:rsidR="00C44C9E" w:rsidRPr="007C3BAC" w:rsidRDefault="00C44C9E" w:rsidP="00433E0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 xml:space="preserve">Sağlık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 xml:space="preserve">esisi teslimat sonrası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>cihaz ile kullanımı için eğitim ister</w:t>
            </w:r>
            <w:r w:rsidR="0043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9E">
              <w:rPr>
                <w:rFonts w:ascii="Times New Roman" w:hAnsi="Times New Roman" w:cs="Times New Roman"/>
                <w:sz w:val="24"/>
                <w:szCs w:val="24"/>
              </w:rPr>
              <w:t>ise yüklenici bedelsiz olarak bu eğitimi vermekte mükelleftir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897730" w14:textId="13E9FA19" w:rsidR="0076372E" w:rsidRPr="007C3BAC" w:rsidRDefault="0076372E" w:rsidP="00642A5E">
            <w:pPr>
              <w:pStyle w:val="ListeParagraf"/>
              <w:spacing w:before="120" w:after="120" w:line="360" w:lineRule="auto"/>
              <w:ind w:left="346" w:right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98F6F" w14:textId="77777777" w:rsidR="00331203" w:rsidRPr="007C3BAC" w:rsidRDefault="00331203" w:rsidP="00642A5E">
      <w:pPr>
        <w:pStyle w:val="ListeParagra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C3BAC" w:rsidSect="000A4BFB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7E2D6" w14:textId="77777777" w:rsidR="00460322" w:rsidRDefault="00460322" w:rsidP="00B2517C">
      <w:pPr>
        <w:spacing w:after="0" w:line="240" w:lineRule="auto"/>
      </w:pPr>
      <w:r>
        <w:separator/>
      </w:r>
    </w:p>
  </w:endnote>
  <w:endnote w:type="continuationSeparator" w:id="0">
    <w:p w14:paraId="6C63A6E8" w14:textId="77777777" w:rsidR="00460322" w:rsidRDefault="00460322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93B7E" w14:textId="77777777" w:rsidR="00460322" w:rsidRDefault="00460322" w:rsidP="00B2517C">
      <w:pPr>
        <w:spacing w:after="0" w:line="240" w:lineRule="auto"/>
      </w:pPr>
      <w:r>
        <w:separator/>
      </w:r>
    </w:p>
  </w:footnote>
  <w:footnote w:type="continuationSeparator" w:id="0">
    <w:p w14:paraId="0C4B800D" w14:textId="77777777" w:rsidR="00460322" w:rsidRDefault="00460322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563F0" w14:textId="77777777" w:rsidR="00F34270" w:rsidRPr="00D617C6" w:rsidRDefault="00F34270" w:rsidP="00F34270">
    <w:pPr>
      <w:pStyle w:val="stBilgi"/>
      <w:rPr>
        <w:rFonts w:ascii="Times New Roman" w:hAnsi="Times New Roman" w:cs="Times New Roman"/>
        <w:sz w:val="24"/>
        <w:szCs w:val="24"/>
      </w:rPr>
    </w:pPr>
    <w:r w:rsidRPr="00D617C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SMT4043 İLAÇ HAZNESİ, VİBRONİK</w:t>
    </w:r>
  </w:p>
  <w:p w14:paraId="410E1199" w14:textId="4B212716" w:rsidR="00B2517C" w:rsidRPr="00F34270" w:rsidRDefault="00B2517C" w:rsidP="00F3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714E"/>
    <w:multiLevelType w:val="hybridMultilevel"/>
    <w:tmpl w:val="1D3CE3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5F23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C4E98"/>
    <w:multiLevelType w:val="hybridMultilevel"/>
    <w:tmpl w:val="666813AA"/>
    <w:lvl w:ilvl="0" w:tplc="0DFA910E">
      <w:start w:val="14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42141F"/>
    <w:multiLevelType w:val="hybridMultilevel"/>
    <w:tmpl w:val="1AA6BBA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0A3058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17385"/>
    <w:multiLevelType w:val="hybridMultilevel"/>
    <w:tmpl w:val="364461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56785"/>
    <w:multiLevelType w:val="hybridMultilevel"/>
    <w:tmpl w:val="6964BB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A5452"/>
    <w:multiLevelType w:val="hybridMultilevel"/>
    <w:tmpl w:val="1590B6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33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2"/>
  </w:num>
  <w:num w:numId="6">
    <w:abstractNumId w:val="3"/>
  </w:num>
  <w:num w:numId="7">
    <w:abstractNumId w:val="34"/>
  </w:num>
  <w:num w:numId="8">
    <w:abstractNumId w:val="28"/>
  </w:num>
  <w:num w:numId="9">
    <w:abstractNumId w:val="12"/>
  </w:num>
  <w:num w:numId="10">
    <w:abstractNumId w:val="36"/>
  </w:num>
  <w:num w:numId="11">
    <w:abstractNumId w:val="13"/>
  </w:num>
  <w:num w:numId="12">
    <w:abstractNumId w:val="20"/>
  </w:num>
  <w:num w:numId="13">
    <w:abstractNumId w:val="33"/>
  </w:num>
  <w:num w:numId="14">
    <w:abstractNumId w:val="6"/>
  </w:num>
  <w:num w:numId="15">
    <w:abstractNumId w:val="4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18"/>
  </w:num>
  <w:num w:numId="23">
    <w:abstractNumId w:val="39"/>
  </w:num>
  <w:num w:numId="24">
    <w:abstractNumId w:val="21"/>
  </w:num>
  <w:num w:numId="25">
    <w:abstractNumId w:val="14"/>
  </w:num>
  <w:num w:numId="26">
    <w:abstractNumId w:val="32"/>
  </w:num>
  <w:num w:numId="27">
    <w:abstractNumId w:val="35"/>
  </w:num>
  <w:num w:numId="28">
    <w:abstractNumId w:val="0"/>
  </w:num>
  <w:num w:numId="29">
    <w:abstractNumId w:val="1"/>
  </w:num>
  <w:num w:numId="30">
    <w:abstractNumId w:val="8"/>
  </w:num>
  <w:num w:numId="31">
    <w:abstractNumId w:val="15"/>
  </w:num>
  <w:num w:numId="32">
    <w:abstractNumId w:val="37"/>
  </w:num>
  <w:num w:numId="33">
    <w:abstractNumId w:val="31"/>
  </w:num>
  <w:num w:numId="34">
    <w:abstractNumId w:val="1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4"/>
  </w:num>
  <w:num w:numId="38">
    <w:abstractNumId w:val="26"/>
  </w:num>
  <w:num w:numId="39">
    <w:abstractNumId w:val="30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637"/>
    <w:rsid w:val="00025BD3"/>
    <w:rsid w:val="0003063D"/>
    <w:rsid w:val="0004767D"/>
    <w:rsid w:val="00076028"/>
    <w:rsid w:val="000A4BFB"/>
    <w:rsid w:val="000B5BEE"/>
    <w:rsid w:val="000D04A5"/>
    <w:rsid w:val="000E34D9"/>
    <w:rsid w:val="000F1AE6"/>
    <w:rsid w:val="00104579"/>
    <w:rsid w:val="00174E1C"/>
    <w:rsid w:val="00180680"/>
    <w:rsid w:val="00194192"/>
    <w:rsid w:val="00195FEB"/>
    <w:rsid w:val="001D7636"/>
    <w:rsid w:val="001E6778"/>
    <w:rsid w:val="00210681"/>
    <w:rsid w:val="0023707B"/>
    <w:rsid w:val="00255FB4"/>
    <w:rsid w:val="002618E3"/>
    <w:rsid w:val="00280D0E"/>
    <w:rsid w:val="002858A7"/>
    <w:rsid w:val="00293CE2"/>
    <w:rsid w:val="002A28B2"/>
    <w:rsid w:val="002B66F4"/>
    <w:rsid w:val="00304634"/>
    <w:rsid w:val="00311837"/>
    <w:rsid w:val="00331203"/>
    <w:rsid w:val="0036615C"/>
    <w:rsid w:val="003904DE"/>
    <w:rsid w:val="003B4827"/>
    <w:rsid w:val="003B5512"/>
    <w:rsid w:val="003F37D8"/>
    <w:rsid w:val="00431EF7"/>
    <w:rsid w:val="00433E00"/>
    <w:rsid w:val="004373DE"/>
    <w:rsid w:val="004419DF"/>
    <w:rsid w:val="00445ABB"/>
    <w:rsid w:val="00460322"/>
    <w:rsid w:val="004660EB"/>
    <w:rsid w:val="0048525C"/>
    <w:rsid w:val="004922EC"/>
    <w:rsid w:val="004A7DC1"/>
    <w:rsid w:val="004B7494"/>
    <w:rsid w:val="004C732C"/>
    <w:rsid w:val="0057644D"/>
    <w:rsid w:val="005844EF"/>
    <w:rsid w:val="0059634A"/>
    <w:rsid w:val="005C0D2F"/>
    <w:rsid w:val="005D6A9B"/>
    <w:rsid w:val="005E254C"/>
    <w:rsid w:val="005E2B52"/>
    <w:rsid w:val="005E426C"/>
    <w:rsid w:val="005F18B0"/>
    <w:rsid w:val="0060330E"/>
    <w:rsid w:val="00634849"/>
    <w:rsid w:val="00642A5E"/>
    <w:rsid w:val="00643EBD"/>
    <w:rsid w:val="0064483E"/>
    <w:rsid w:val="00671AB1"/>
    <w:rsid w:val="00687343"/>
    <w:rsid w:val="00687C4F"/>
    <w:rsid w:val="006C291A"/>
    <w:rsid w:val="0073048F"/>
    <w:rsid w:val="00737263"/>
    <w:rsid w:val="00740ADA"/>
    <w:rsid w:val="00747A9B"/>
    <w:rsid w:val="0076372E"/>
    <w:rsid w:val="0076661B"/>
    <w:rsid w:val="007725A8"/>
    <w:rsid w:val="00781CB3"/>
    <w:rsid w:val="00782479"/>
    <w:rsid w:val="007920EC"/>
    <w:rsid w:val="007924C3"/>
    <w:rsid w:val="007A0099"/>
    <w:rsid w:val="007C0463"/>
    <w:rsid w:val="007C3BAC"/>
    <w:rsid w:val="008009A3"/>
    <w:rsid w:val="0081029C"/>
    <w:rsid w:val="00832A09"/>
    <w:rsid w:val="008809A1"/>
    <w:rsid w:val="008B5B6F"/>
    <w:rsid w:val="008E0585"/>
    <w:rsid w:val="008F1882"/>
    <w:rsid w:val="008F2CD8"/>
    <w:rsid w:val="00902A2F"/>
    <w:rsid w:val="00936492"/>
    <w:rsid w:val="00940A09"/>
    <w:rsid w:val="00954062"/>
    <w:rsid w:val="009904A3"/>
    <w:rsid w:val="0099133E"/>
    <w:rsid w:val="009A6170"/>
    <w:rsid w:val="009C4A20"/>
    <w:rsid w:val="009C7F1D"/>
    <w:rsid w:val="009E74DB"/>
    <w:rsid w:val="009F6036"/>
    <w:rsid w:val="00A019E4"/>
    <w:rsid w:val="00A0594E"/>
    <w:rsid w:val="00A553CC"/>
    <w:rsid w:val="00A71431"/>
    <w:rsid w:val="00A76582"/>
    <w:rsid w:val="00AA5969"/>
    <w:rsid w:val="00AE6607"/>
    <w:rsid w:val="00AE7320"/>
    <w:rsid w:val="00B2517C"/>
    <w:rsid w:val="00B42918"/>
    <w:rsid w:val="00BA3150"/>
    <w:rsid w:val="00BD2786"/>
    <w:rsid w:val="00BD6076"/>
    <w:rsid w:val="00BF4EE4"/>
    <w:rsid w:val="00BF5AAE"/>
    <w:rsid w:val="00C06370"/>
    <w:rsid w:val="00C31EDB"/>
    <w:rsid w:val="00C44C9E"/>
    <w:rsid w:val="00C52F4C"/>
    <w:rsid w:val="00C60CF3"/>
    <w:rsid w:val="00CB7E17"/>
    <w:rsid w:val="00CE0B57"/>
    <w:rsid w:val="00CE688D"/>
    <w:rsid w:val="00D21078"/>
    <w:rsid w:val="00D454DE"/>
    <w:rsid w:val="00D617C6"/>
    <w:rsid w:val="00DE3FAB"/>
    <w:rsid w:val="00E036B1"/>
    <w:rsid w:val="00E31688"/>
    <w:rsid w:val="00E63D2B"/>
    <w:rsid w:val="00E73364"/>
    <w:rsid w:val="00E83E9D"/>
    <w:rsid w:val="00ED3775"/>
    <w:rsid w:val="00ED610D"/>
    <w:rsid w:val="00EE3A9F"/>
    <w:rsid w:val="00F000F3"/>
    <w:rsid w:val="00F04D58"/>
    <w:rsid w:val="00F34270"/>
    <w:rsid w:val="00F37830"/>
    <w:rsid w:val="00F75EB0"/>
    <w:rsid w:val="00F95290"/>
    <w:rsid w:val="00FC2CFF"/>
    <w:rsid w:val="00FE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9D30-BA96-4A69-A7AE-98CB0C34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ÇOLAK BOZDOĞAN</cp:lastModifiedBy>
  <cp:revision>2</cp:revision>
  <dcterms:created xsi:type="dcterms:W3CDTF">2025-11-19T11:05:00Z</dcterms:created>
  <dcterms:modified xsi:type="dcterms:W3CDTF">2025-11-19T11:05:00Z</dcterms:modified>
</cp:coreProperties>
</file>