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072"/>
      </w:tblGrid>
      <w:tr w:rsidR="004B7494" w:rsidRPr="0083416D" w14:paraId="5791AC46" w14:textId="77777777" w:rsidTr="00E6569A">
        <w:trPr>
          <w:trHeight w:val="1351"/>
        </w:trPr>
        <w:tc>
          <w:tcPr>
            <w:tcW w:w="1985" w:type="dxa"/>
          </w:tcPr>
          <w:p w14:paraId="6B57E4C5" w14:textId="77777777" w:rsidR="004B7494" w:rsidRPr="0083416D" w:rsidRDefault="004B7494" w:rsidP="00E6569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72" w:type="dxa"/>
            <w:shd w:val="clear" w:color="auto" w:fill="auto"/>
          </w:tcPr>
          <w:p w14:paraId="0699DBCB" w14:textId="0B69EB0A" w:rsidR="00595F62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 ve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cerrahi müdahale sırasında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olarak geri çekilmiş bir </w:t>
            </w:r>
            <w:proofErr w:type="spellStart"/>
            <w:r w:rsidR="005A6ACB" w:rsidRPr="00183F6B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aracılığıyla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boşluğa erişmek, minimum </w:t>
            </w:r>
            <w:proofErr w:type="spellStart"/>
            <w:r w:rsidR="005A6ACB" w:rsidRPr="00183F6B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="005A6ACB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büyüklüğüyle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boşluğun maksimum ölçüde açılmasını sağlamak</w:t>
            </w:r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amacı ile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ve açık cerrahi sırasında yara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kontaminasyona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karşı koruma sağlamak üzere </w:t>
            </w:r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4B7494" w:rsidRPr="0083416D" w14:paraId="48B12155" w14:textId="77777777" w:rsidTr="00E6569A">
        <w:trPr>
          <w:trHeight w:val="1640"/>
        </w:trPr>
        <w:tc>
          <w:tcPr>
            <w:tcW w:w="1985" w:type="dxa"/>
          </w:tcPr>
          <w:p w14:paraId="0A8AD5BF" w14:textId="348A3987" w:rsidR="004B7494" w:rsidRPr="0083416D" w:rsidRDefault="004B7494" w:rsidP="00E6569A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E65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834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83416D" w:rsidRDefault="004B7494" w:rsidP="0083416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0B1BA8E3" w14:textId="7BA6244B" w:rsidR="0083416D" w:rsidRPr="00183F6B" w:rsidRDefault="00183F6B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Yara</w:t>
            </w:r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koruyucu </w:t>
            </w:r>
            <w:proofErr w:type="spellStart"/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>ekartörün</w:t>
            </w:r>
            <w:proofErr w:type="spellEnd"/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>xs-small-medium-large-xlarge</w:t>
            </w:r>
            <w:proofErr w:type="spellEnd"/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) değişik boy 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83416D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olmalıdır.  </w:t>
            </w:r>
          </w:p>
          <w:p w14:paraId="3F2ABB25" w14:textId="46DC87CC" w:rsidR="0083416D" w:rsidRPr="00183F6B" w:rsidRDefault="0083416D" w:rsidP="00183F6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Ekstra Küçük Yara Koruyucu </w:t>
            </w:r>
            <w:proofErr w:type="spellStart"/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4 cm</w:t>
            </w:r>
          </w:p>
          <w:p w14:paraId="655A5A7F" w14:textId="192BFFD6" w:rsidR="0083416D" w:rsidRPr="00183F6B" w:rsidRDefault="0083416D" w:rsidP="00183F6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Küçük Boy Yara Koruyucu </w:t>
            </w:r>
            <w:proofErr w:type="spellStart"/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2.5cm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6cm</w:t>
            </w:r>
          </w:p>
          <w:p w14:paraId="564EB518" w14:textId="156B34EF" w:rsidR="0083416D" w:rsidRPr="00183F6B" w:rsidRDefault="0083416D" w:rsidP="00183F6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Orta Boy Yara Koruyucu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5cm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9cm</w:t>
            </w:r>
          </w:p>
          <w:p w14:paraId="24863655" w14:textId="5683E079" w:rsidR="0083416D" w:rsidRPr="00183F6B" w:rsidRDefault="0083416D" w:rsidP="00183F6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Büyük Boy Yara Koruyucu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9 cm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14 cm</w:t>
            </w:r>
          </w:p>
          <w:p w14:paraId="11D8E40A" w14:textId="2CF67BE2" w:rsidR="004B7494" w:rsidRPr="00183F6B" w:rsidRDefault="0083416D" w:rsidP="00183F6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Ekstra Büyük Boy Yara Koruyucu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Ekartör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11cm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17 cm</w:t>
            </w:r>
          </w:p>
        </w:tc>
      </w:tr>
      <w:tr w:rsidR="004B7494" w:rsidRPr="0083416D" w14:paraId="2F1E0A46" w14:textId="77777777" w:rsidTr="00E6569A">
        <w:trPr>
          <w:trHeight w:val="1640"/>
        </w:trPr>
        <w:tc>
          <w:tcPr>
            <w:tcW w:w="1985" w:type="dxa"/>
          </w:tcPr>
          <w:p w14:paraId="4E58A194" w14:textId="77777777" w:rsidR="004B7494" w:rsidRPr="0083416D" w:rsidRDefault="004B7494" w:rsidP="0083416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83416D" w:rsidRDefault="004B7494" w:rsidP="0083416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388FA6D5" w14:textId="597CD7EE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</w:t>
            </w:r>
            <w:r w:rsidR="00183F6B" w:rsidRPr="00183F6B">
              <w:rPr>
                <w:rFonts w:ascii="Times New Roman" w:hAnsi="Times New Roman" w:cs="Times New Roman"/>
                <w:sz w:val="24"/>
                <w:szCs w:val="24"/>
              </w:rPr>
              <w:t>koruyucu,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retraksiyon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sağlayan, esnek, sağlam ve şeffaf poliüretan kılıfa bağlanan iki halkadan oluşmalıdır. </w:t>
            </w:r>
            <w:bookmarkStart w:id="0" w:name="_Hlk532981226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Bu halkaların çapları daha iyi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ekartasyon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yapabilmesi için birbiriyle aynı olmalı, biri diğerinden küçük olmamalıdır.</w:t>
            </w:r>
            <w:bookmarkEnd w:id="0"/>
          </w:p>
          <w:p w14:paraId="7A0008CD" w14:textId="77777777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 Lateks içermemelidir. </w:t>
            </w:r>
          </w:p>
          <w:p w14:paraId="6E5E8EFD" w14:textId="77777777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Yara koruyucunun kolay yerleştirilebilmesi için üst bölümdeki ince halkası esnek olmalıdır.</w:t>
            </w:r>
          </w:p>
          <w:p w14:paraId="3CA07D1E" w14:textId="198B1199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koruyucunun kolay ayarlanabilmesi için üst bölümdeki </w:t>
            </w:r>
            <w:r w:rsidR="000560F3"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esnek </w:t>
            </w: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halka içe veya dışa rahatlıkla bükülebilir olmalıdır. </w:t>
            </w:r>
          </w:p>
          <w:p w14:paraId="73ECAF74" w14:textId="77777777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 batına yerleştikten sonra </w:t>
            </w:r>
            <w:proofErr w:type="spellStart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ekartasyon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da yapabilmeli ve yara kenarlarını operasyon süresince korumalıdır. </w:t>
            </w:r>
          </w:p>
          <w:p w14:paraId="5A13E0E3" w14:textId="77777777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 cerrahi işlem sonrasında tek hareketle batın içinden çekilerek kolayca çıkarılabilmelidir. </w:t>
            </w:r>
          </w:p>
          <w:p w14:paraId="5FF112BE" w14:textId="732CA374" w:rsidR="00C05125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Yara koruyucun film materyali sağlam olmalı, kolay yırtılmamalıdır.</w:t>
            </w:r>
          </w:p>
          <w:p w14:paraId="1B15D1CB" w14:textId="70909A59" w:rsidR="00195FEB" w:rsidRPr="00183F6B" w:rsidRDefault="00C05125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Batının dışında kalan halkası elle kolaylıkla bükülebilir olmalıdır.</w:t>
            </w:r>
          </w:p>
        </w:tc>
      </w:tr>
      <w:tr w:rsidR="004B7494" w:rsidRPr="0083416D" w14:paraId="17A5157A" w14:textId="77777777" w:rsidTr="00E6569A">
        <w:trPr>
          <w:trHeight w:val="791"/>
        </w:trPr>
        <w:tc>
          <w:tcPr>
            <w:tcW w:w="1985" w:type="dxa"/>
          </w:tcPr>
          <w:p w14:paraId="2E7CFBBE" w14:textId="77777777" w:rsidR="004B7494" w:rsidRPr="0083416D" w:rsidRDefault="004B7494" w:rsidP="0083416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1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83416D" w:rsidRDefault="004B7494" w:rsidP="0083416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77BC83B5" w14:textId="77777777" w:rsidR="00195FEB" w:rsidRPr="00183F6B" w:rsidRDefault="0083416D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Ürünün ölçü bilgileri paket üzerinde belirtilmelidir</w:t>
            </w:r>
          </w:p>
          <w:p w14:paraId="16159D7C" w14:textId="76A78E98" w:rsidR="0083416D" w:rsidRPr="00183F6B" w:rsidRDefault="0083416D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Yara koruyucunun tamamı </w:t>
            </w:r>
            <w:proofErr w:type="spellStart"/>
            <w:r w:rsidR="00A109F1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183F6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3085B7B" w14:textId="28434E17" w:rsidR="00183F6B" w:rsidRPr="00183F6B" w:rsidRDefault="00183F6B" w:rsidP="00183F6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6B">
              <w:rPr>
                <w:rFonts w:ascii="Times New Roman" w:hAnsi="Times New Roman" w:cs="Times New Roman"/>
                <w:sz w:val="24"/>
                <w:szCs w:val="24"/>
              </w:rPr>
              <w:t>Steril tekli pakette teslim edilmelidir.</w:t>
            </w:r>
          </w:p>
          <w:p w14:paraId="1B153529" w14:textId="38E9ADC7" w:rsidR="0083416D" w:rsidRPr="0083416D" w:rsidRDefault="0083416D" w:rsidP="00183F6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183F6B" w:rsidRDefault="00331203" w:rsidP="00183F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83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9346" w14:textId="77777777" w:rsidR="00352C93" w:rsidRDefault="00352C93" w:rsidP="0083416D">
      <w:pPr>
        <w:spacing w:after="0" w:line="240" w:lineRule="auto"/>
      </w:pPr>
      <w:r>
        <w:separator/>
      </w:r>
    </w:p>
  </w:endnote>
  <w:endnote w:type="continuationSeparator" w:id="0">
    <w:p w14:paraId="330B582E" w14:textId="77777777" w:rsidR="00352C93" w:rsidRDefault="00352C93" w:rsidP="008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00D0" w14:textId="77777777" w:rsidR="00183F6B" w:rsidRDefault="00183F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A51D" w14:textId="77777777" w:rsidR="00183F6B" w:rsidRDefault="00183F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978" w14:textId="77777777" w:rsidR="00183F6B" w:rsidRDefault="00183F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5CE6" w14:textId="77777777" w:rsidR="00352C93" w:rsidRDefault="00352C93" w:rsidP="0083416D">
      <w:pPr>
        <w:spacing w:after="0" w:line="240" w:lineRule="auto"/>
      </w:pPr>
      <w:r>
        <w:separator/>
      </w:r>
    </w:p>
  </w:footnote>
  <w:footnote w:type="continuationSeparator" w:id="0">
    <w:p w14:paraId="1FAB5E16" w14:textId="77777777" w:rsidR="00352C93" w:rsidRDefault="00352C93" w:rsidP="008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F084" w14:textId="77777777" w:rsidR="00183F6B" w:rsidRDefault="00183F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F0A2" w14:textId="0987F980" w:rsidR="0083416D" w:rsidRDefault="001769F1">
    <w:pPr>
      <w:pStyle w:val="stBilgi"/>
    </w:pPr>
    <w:r>
      <w:rPr>
        <w:rFonts w:ascii="Times New Roman" w:hAnsi="Times New Roman" w:cs="Times New Roman"/>
        <w:b/>
        <w:sz w:val="24"/>
        <w:szCs w:val="24"/>
      </w:rPr>
      <w:t>SMT4090 EKARTÖR, İNSİZYON GENİŞLETİCİ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AC82" w14:textId="77777777" w:rsidR="00183F6B" w:rsidRDefault="00183F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21"/>
    <w:multiLevelType w:val="hybridMultilevel"/>
    <w:tmpl w:val="4628F40E"/>
    <w:lvl w:ilvl="0" w:tplc="041F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643" w:hanging="360"/>
      </w:pPr>
    </w:lvl>
    <w:lvl w:ilvl="2" w:tplc="041F001B" w:tentative="1">
      <w:start w:val="1"/>
      <w:numFmt w:val="lowerRoman"/>
      <w:lvlText w:val="%3."/>
      <w:lvlJc w:val="right"/>
      <w:pPr>
        <w:ind w:left="1363" w:hanging="180"/>
      </w:pPr>
    </w:lvl>
    <w:lvl w:ilvl="3" w:tplc="041F000F" w:tentative="1">
      <w:start w:val="1"/>
      <w:numFmt w:val="decimal"/>
      <w:lvlText w:val="%4."/>
      <w:lvlJc w:val="left"/>
      <w:pPr>
        <w:ind w:left="2083" w:hanging="360"/>
      </w:pPr>
    </w:lvl>
    <w:lvl w:ilvl="4" w:tplc="041F0019" w:tentative="1">
      <w:start w:val="1"/>
      <w:numFmt w:val="lowerLetter"/>
      <w:lvlText w:val="%5."/>
      <w:lvlJc w:val="left"/>
      <w:pPr>
        <w:ind w:left="2803" w:hanging="360"/>
      </w:pPr>
    </w:lvl>
    <w:lvl w:ilvl="5" w:tplc="041F001B" w:tentative="1">
      <w:start w:val="1"/>
      <w:numFmt w:val="lowerRoman"/>
      <w:lvlText w:val="%6."/>
      <w:lvlJc w:val="right"/>
      <w:pPr>
        <w:ind w:left="3523" w:hanging="180"/>
      </w:pPr>
    </w:lvl>
    <w:lvl w:ilvl="6" w:tplc="041F000F" w:tentative="1">
      <w:start w:val="1"/>
      <w:numFmt w:val="decimal"/>
      <w:lvlText w:val="%7."/>
      <w:lvlJc w:val="left"/>
      <w:pPr>
        <w:ind w:left="4243" w:hanging="360"/>
      </w:pPr>
    </w:lvl>
    <w:lvl w:ilvl="7" w:tplc="041F0019" w:tentative="1">
      <w:start w:val="1"/>
      <w:numFmt w:val="lowerLetter"/>
      <w:lvlText w:val="%8."/>
      <w:lvlJc w:val="left"/>
      <w:pPr>
        <w:ind w:left="4963" w:hanging="360"/>
      </w:pPr>
    </w:lvl>
    <w:lvl w:ilvl="8" w:tplc="041F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" w15:restartNumberingAfterBreak="0">
    <w:nsid w:val="08543298"/>
    <w:multiLevelType w:val="hybridMultilevel"/>
    <w:tmpl w:val="5EB23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26F"/>
    <w:multiLevelType w:val="hybridMultilevel"/>
    <w:tmpl w:val="8638A034"/>
    <w:lvl w:ilvl="0" w:tplc="6AACAE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217C0"/>
    <w:multiLevelType w:val="hybridMultilevel"/>
    <w:tmpl w:val="CBC86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E0E"/>
    <w:multiLevelType w:val="hybridMultilevel"/>
    <w:tmpl w:val="C930F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1C50E37"/>
    <w:multiLevelType w:val="hybridMultilevel"/>
    <w:tmpl w:val="03DEA4B6"/>
    <w:lvl w:ilvl="0" w:tplc="D2A6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2484B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D60ED"/>
    <w:multiLevelType w:val="hybridMultilevel"/>
    <w:tmpl w:val="77EC071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059C0"/>
    <w:multiLevelType w:val="hybridMultilevel"/>
    <w:tmpl w:val="DE329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2E2B"/>
    <w:multiLevelType w:val="hybridMultilevel"/>
    <w:tmpl w:val="C07E3636"/>
    <w:lvl w:ilvl="0" w:tplc="6AACAE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04A0E"/>
    <w:multiLevelType w:val="hybridMultilevel"/>
    <w:tmpl w:val="782A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60F3"/>
    <w:rsid w:val="000D04A5"/>
    <w:rsid w:val="00104579"/>
    <w:rsid w:val="001769F1"/>
    <w:rsid w:val="00183F6B"/>
    <w:rsid w:val="00187814"/>
    <w:rsid w:val="00195FEB"/>
    <w:rsid w:val="00200289"/>
    <w:rsid w:val="002618E3"/>
    <w:rsid w:val="002B66F4"/>
    <w:rsid w:val="00331203"/>
    <w:rsid w:val="00352C93"/>
    <w:rsid w:val="003825A8"/>
    <w:rsid w:val="00394CFA"/>
    <w:rsid w:val="004B7494"/>
    <w:rsid w:val="00595F62"/>
    <w:rsid w:val="005A6ACB"/>
    <w:rsid w:val="00707E43"/>
    <w:rsid w:val="007C57C8"/>
    <w:rsid w:val="0083416D"/>
    <w:rsid w:val="008A2A56"/>
    <w:rsid w:val="00901987"/>
    <w:rsid w:val="00936492"/>
    <w:rsid w:val="009A4D2C"/>
    <w:rsid w:val="00A0594E"/>
    <w:rsid w:val="00A109F1"/>
    <w:rsid w:val="00A76582"/>
    <w:rsid w:val="00BA3150"/>
    <w:rsid w:val="00BD6076"/>
    <w:rsid w:val="00BE0A68"/>
    <w:rsid w:val="00BF4EE4"/>
    <w:rsid w:val="00BF5AAE"/>
    <w:rsid w:val="00C05125"/>
    <w:rsid w:val="00C16F4E"/>
    <w:rsid w:val="00CC66E9"/>
    <w:rsid w:val="00D765B4"/>
    <w:rsid w:val="00D84B9E"/>
    <w:rsid w:val="00E20472"/>
    <w:rsid w:val="00E37EC0"/>
    <w:rsid w:val="00E5341F"/>
    <w:rsid w:val="00E6569A"/>
    <w:rsid w:val="00ED3775"/>
    <w:rsid w:val="00FC73AF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83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16D"/>
  </w:style>
  <w:style w:type="paragraph" w:styleId="AltBilgi">
    <w:name w:val="footer"/>
    <w:basedOn w:val="Normal"/>
    <w:link w:val="AltBilgiChar"/>
    <w:uiPriority w:val="99"/>
    <w:unhideWhenUsed/>
    <w:rsid w:val="0083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F3FB-50BF-41EB-A9BC-E07B986C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Hakem</cp:lastModifiedBy>
  <cp:revision>4</cp:revision>
  <dcterms:created xsi:type="dcterms:W3CDTF">2024-09-24T08:32:00Z</dcterms:created>
  <dcterms:modified xsi:type="dcterms:W3CDTF">2025-04-10T07:54:00Z</dcterms:modified>
</cp:coreProperties>
</file>