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CE6A64" w:rsidTr="00195FEB">
        <w:trPr>
          <w:trHeight w:val="1351"/>
        </w:trPr>
        <w:tc>
          <w:tcPr>
            <w:tcW w:w="1537" w:type="dxa"/>
          </w:tcPr>
          <w:p w:rsidR="004B7494" w:rsidRPr="00CE6A64" w:rsidRDefault="004B7494" w:rsidP="00CE6A6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E6A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CE6A64" w:rsidRDefault="00741C8C" w:rsidP="00EF72FA">
            <w:pPr>
              <w:pStyle w:val="ListParagraph1"/>
              <w:numPr>
                <w:ilvl w:val="0"/>
                <w:numId w:val="2"/>
              </w:numPr>
              <w:spacing w:before="120" w:after="120" w:line="360" w:lineRule="auto"/>
              <w:contextualSpacing/>
              <w:jc w:val="both"/>
              <w:rPr>
                <w:color w:val="000000" w:themeColor="text1"/>
              </w:rPr>
            </w:pPr>
            <w:r w:rsidRPr="00EF72FA">
              <w:rPr>
                <w:color w:val="000000"/>
                <w:shd w:val="clear" w:color="auto" w:fill="FFFFFF"/>
              </w:rPr>
              <w:t>Periferal vasküler uygulamalarda</w:t>
            </w:r>
            <w:r w:rsidR="0015605E" w:rsidRPr="00CE6A64">
              <w:rPr>
                <w:color w:val="000000"/>
                <w:shd w:val="clear" w:color="auto" w:fill="FFFFFF"/>
              </w:rPr>
              <w:t xml:space="preserve"> </w:t>
            </w:r>
            <w:r w:rsidRPr="00CE6A64">
              <w:rPr>
                <w:color w:val="000000"/>
                <w:shd w:val="clear" w:color="auto" w:fill="FFFFFF"/>
              </w:rPr>
              <w:t>kullanılmak üzere tasarlanmış olmalıdır.</w:t>
            </w:r>
          </w:p>
        </w:tc>
      </w:tr>
      <w:tr w:rsidR="004B7494" w:rsidRPr="00CE6A64" w:rsidTr="004B7494">
        <w:trPr>
          <w:trHeight w:val="1640"/>
        </w:trPr>
        <w:tc>
          <w:tcPr>
            <w:tcW w:w="1537" w:type="dxa"/>
          </w:tcPr>
          <w:p w:rsidR="004B7494" w:rsidRPr="00CE6A64" w:rsidRDefault="004B7494" w:rsidP="00CE6A6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E6A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CE6A64" w:rsidRDefault="004B7494" w:rsidP="00CE6A6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41C8C" w:rsidRPr="00783DF2" w:rsidRDefault="00741C8C" w:rsidP="0016735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Periferik vasküler stent </w:t>
            </w:r>
            <w:r w:rsidR="005F5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0.035</w:t>
            </w:r>
            <w:r w:rsidRPr="00CE6A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inç kılavuz tel üzerinden taşınabilmeli</w:t>
            </w:r>
            <w:r w:rsidR="00783D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dir.</w:t>
            </w:r>
          </w:p>
          <w:p w:rsidR="00741C8C" w:rsidRPr="006E5855" w:rsidRDefault="00741C8C" w:rsidP="0016735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Periferik vasküler stent </w:t>
            </w:r>
            <w:r w:rsidRPr="00CE6A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kullanılabil</w:t>
            </w:r>
            <w:r w:rsidR="00CE6A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4D7B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 şaft uzunluğu 75-</w:t>
            </w:r>
            <w:r w:rsidRPr="00CE6A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135cm arasında olmalıdır.</w:t>
            </w:r>
          </w:p>
          <w:p w:rsidR="006E5855" w:rsidRPr="00CE6A64" w:rsidRDefault="006E5855" w:rsidP="0016735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Periferik vasküler stent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5-2</w:t>
            </w:r>
            <w:r w:rsidR="0061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 aralığında çap ve 20-</w:t>
            </w:r>
            <w:r w:rsidR="003B2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 aralığında uzunluğa sahip olmalıdır.</w:t>
            </w:r>
            <w:bookmarkStart w:id="0" w:name="_GoBack"/>
            <w:bookmarkEnd w:id="0"/>
          </w:p>
          <w:p w:rsidR="00EF72FA" w:rsidRPr="00EF72FA" w:rsidRDefault="006E5855" w:rsidP="0016735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Periferik vasküler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</w:t>
            </w:r>
            <w:r w:rsidR="0015605E" w:rsidRPr="00CE6A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tent, çelik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ten üretilmiş</w:t>
            </w:r>
            <w:r w:rsidR="0015605E" w:rsidRPr="00CE6A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olmalıdır.</w:t>
            </w:r>
          </w:p>
        </w:tc>
      </w:tr>
      <w:tr w:rsidR="004B7494" w:rsidRPr="00CE6A64" w:rsidTr="004B7494">
        <w:trPr>
          <w:trHeight w:val="1640"/>
        </w:trPr>
        <w:tc>
          <w:tcPr>
            <w:tcW w:w="1537" w:type="dxa"/>
          </w:tcPr>
          <w:p w:rsidR="004B7494" w:rsidRPr="00CE6A64" w:rsidRDefault="004B7494" w:rsidP="00CE6A6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E6A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CE6A64" w:rsidRDefault="004B7494" w:rsidP="00CE6A6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F72FA" w:rsidRPr="00EF72FA" w:rsidRDefault="00EF72FA" w:rsidP="0016735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Periferik vasküler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</w:t>
            </w:r>
            <w:r w:rsidRPr="00EF7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tent self-expanding (kendi kendine açılan) yapıda olmalıdır.</w:t>
            </w:r>
          </w:p>
          <w:p w:rsidR="0015605E" w:rsidRPr="00783DF2" w:rsidRDefault="0015605E" w:rsidP="0016735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A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Periferik vasküler stent tasarımı örgülü tel yapıda olmalı ve örgü açılı </w:t>
            </w:r>
            <w:r w:rsidRPr="0016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  Bu sayede stent, yerleştirildikten sonra sürekli yüksek radyal güç sağlamalıdır.</w:t>
            </w:r>
          </w:p>
          <w:p w:rsidR="00783DF2" w:rsidRPr="00783DF2" w:rsidRDefault="00783DF2" w:rsidP="0016735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Periferik vasküler stent 3 adet markera sahip olmalıdır. </w:t>
            </w:r>
          </w:p>
          <w:p w:rsidR="0015605E" w:rsidRPr="00167354" w:rsidRDefault="0015605E" w:rsidP="0016735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Periferik vasküler stent kateter ucu uzun ve inceltilmiş bir tasarıma sahip olmalı; bu sayede atravmati</w:t>
            </w:r>
            <w:r w:rsidR="00CE6A64" w:rsidRPr="0016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16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bir uç sağlanmalıdır.</w:t>
            </w:r>
          </w:p>
          <w:p w:rsidR="00195FEB" w:rsidRPr="00CE6A64" w:rsidRDefault="0015605E" w:rsidP="0016735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color w:val="000000" w:themeColor="text1"/>
              </w:rPr>
            </w:pPr>
            <w:r w:rsidRPr="00167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Periferik vasküler stent girişimsel işlem sırasında açıldıktan sonra bile kapatılarak (reconstrainability) yeniden konumlandırılabilmedir.</w:t>
            </w:r>
          </w:p>
        </w:tc>
      </w:tr>
      <w:tr w:rsidR="004B7494" w:rsidRPr="00CE6A64" w:rsidTr="004B7494">
        <w:trPr>
          <w:trHeight w:val="1640"/>
        </w:trPr>
        <w:tc>
          <w:tcPr>
            <w:tcW w:w="1537" w:type="dxa"/>
          </w:tcPr>
          <w:p w:rsidR="004B7494" w:rsidRPr="00CE6A64" w:rsidRDefault="004B7494" w:rsidP="00CE6A6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E6A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CE6A64" w:rsidRDefault="004B7494" w:rsidP="00CE6A6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CE6A64" w:rsidRDefault="00437297" w:rsidP="00437297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Malzeme</w:t>
            </w:r>
            <w:r w:rsidR="00B5674A" w:rsidRPr="00CE6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steril ve orijinal ambalajında olmalıdır.</w:t>
            </w:r>
          </w:p>
        </w:tc>
      </w:tr>
    </w:tbl>
    <w:p w:rsidR="00331203" w:rsidRPr="00CE6A64" w:rsidRDefault="00331203" w:rsidP="00CE6A64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9C4" w:rsidRPr="00CE6A64" w:rsidRDefault="00E279C4" w:rsidP="00CE6A64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79C4" w:rsidRPr="00CE6A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0F4" w:rsidRDefault="008960F4" w:rsidP="00E02E86">
      <w:pPr>
        <w:spacing w:after="0" w:line="240" w:lineRule="auto"/>
      </w:pPr>
      <w:r>
        <w:separator/>
      </w:r>
    </w:p>
  </w:endnote>
  <w:endnote w:type="continuationSeparator" w:id="0">
    <w:p w:rsidR="008960F4" w:rsidRDefault="008960F4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354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0F4" w:rsidRDefault="008960F4" w:rsidP="00E02E86">
      <w:pPr>
        <w:spacing w:after="0" w:line="240" w:lineRule="auto"/>
      </w:pPr>
      <w:r>
        <w:separator/>
      </w:r>
    </w:p>
  </w:footnote>
  <w:footnote w:type="continuationSeparator" w:id="0">
    <w:p w:rsidR="008960F4" w:rsidRDefault="008960F4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741C8C" w:rsidRDefault="00B5674A" w:rsidP="00EF72FA">
    <w:pPr>
      <w:pStyle w:val="Balk1"/>
      <w:rPr>
        <w:rFonts w:ascii="Times New Roman" w:hAnsi="Times New Roman" w:cs="Times New Roman"/>
        <w:b/>
        <w:color w:val="auto"/>
        <w:sz w:val="24"/>
        <w:szCs w:val="24"/>
      </w:rPr>
    </w:pPr>
    <w:r>
      <w:rPr>
        <w:rFonts w:ascii="Times New Roman" w:hAnsi="Times New Roman" w:cs="Times New Roman"/>
        <w:b/>
        <w:color w:val="auto"/>
        <w:sz w:val="24"/>
        <w:szCs w:val="24"/>
      </w:rPr>
      <w:t>SMT</w:t>
    </w:r>
    <w:r w:rsidR="00DF38F4">
      <w:rPr>
        <w:rFonts w:ascii="Times New Roman" w:hAnsi="Times New Roman" w:cs="Times New Roman"/>
        <w:b/>
        <w:color w:val="auto"/>
        <w:sz w:val="24"/>
        <w:szCs w:val="24"/>
      </w:rPr>
      <w:t>41</w:t>
    </w:r>
    <w:r w:rsidR="00741C8C">
      <w:rPr>
        <w:rFonts w:ascii="Times New Roman" w:hAnsi="Times New Roman" w:cs="Times New Roman"/>
        <w:b/>
        <w:color w:val="auto"/>
        <w:sz w:val="24"/>
        <w:szCs w:val="24"/>
      </w:rPr>
      <w:t>30</w:t>
    </w:r>
    <w:r w:rsidR="00C336B9">
      <w:rPr>
        <w:rFonts w:ascii="Times New Roman" w:hAnsi="Times New Roman" w:cs="Times New Roman"/>
        <w:b/>
        <w:color w:val="auto"/>
        <w:sz w:val="24"/>
        <w:szCs w:val="24"/>
      </w:rPr>
      <w:t>-</w:t>
    </w:r>
    <w:r w:rsidR="00EF72FA">
      <w:rPr>
        <w:rFonts w:ascii="Times New Roman" w:hAnsi="Times New Roman" w:cs="Times New Roman"/>
        <w:b/>
        <w:color w:val="auto"/>
        <w:sz w:val="24"/>
        <w:szCs w:val="24"/>
      </w:rPr>
      <w:t xml:space="preserve"> </w:t>
    </w:r>
    <w:r w:rsidR="00EF72FA" w:rsidRPr="00EF72FA">
      <w:rPr>
        <w:rFonts w:ascii="Times New Roman" w:hAnsi="Times New Roman" w:cs="Times New Roman"/>
        <w:b/>
        <w:color w:val="auto"/>
        <w:sz w:val="24"/>
        <w:szCs w:val="24"/>
      </w:rPr>
      <w:t>VASKÜLER STENT, PERİFERİK, KENDİLİĞİNDEN AÇILAN, ÇELİK</w:t>
    </w:r>
  </w:p>
  <w:p w:rsidR="00E02E86" w:rsidRPr="00741C8C" w:rsidRDefault="00E02E86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9D1D5B"/>
    <w:multiLevelType w:val="hybridMultilevel"/>
    <w:tmpl w:val="E37E0D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972ED"/>
    <w:rsid w:val="000D04A5"/>
    <w:rsid w:val="00104579"/>
    <w:rsid w:val="0013441F"/>
    <w:rsid w:val="00147700"/>
    <w:rsid w:val="0015605E"/>
    <w:rsid w:val="00167354"/>
    <w:rsid w:val="00195FEB"/>
    <w:rsid w:val="002618E3"/>
    <w:rsid w:val="00271786"/>
    <w:rsid w:val="002B66F4"/>
    <w:rsid w:val="0032251F"/>
    <w:rsid w:val="00331203"/>
    <w:rsid w:val="00371F5C"/>
    <w:rsid w:val="00380C7D"/>
    <w:rsid w:val="003B2752"/>
    <w:rsid w:val="004124F2"/>
    <w:rsid w:val="00437297"/>
    <w:rsid w:val="004B7494"/>
    <w:rsid w:val="004D7B6D"/>
    <w:rsid w:val="004F0122"/>
    <w:rsid w:val="00563D87"/>
    <w:rsid w:val="005F5DC4"/>
    <w:rsid w:val="00613D04"/>
    <w:rsid w:val="00634C36"/>
    <w:rsid w:val="006E5855"/>
    <w:rsid w:val="00741C8C"/>
    <w:rsid w:val="00763559"/>
    <w:rsid w:val="00783DF2"/>
    <w:rsid w:val="007C0901"/>
    <w:rsid w:val="008960F4"/>
    <w:rsid w:val="008F61F0"/>
    <w:rsid w:val="009323EE"/>
    <w:rsid w:val="00936492"/>
    <w:rsid w:val="00A0594E"/>
    <w:rsid w:val="00A16B37"/>
    <w:rsid w:val="00A76582"/>
    <w:rsid w:val="00A92601"/>
    <w:rsid w:val="00AE20DD"/>
    <w:rsid w:val="00B130FF"/>
    <w:rsid w:val="00B54D35"/>
    <w:rsid w:val="00B5674A"/>
    <w:rsid w:val="00BA3150"/>
    <w:rsid w:val="00BA6451"/>
    <w:rsid w:val="00BD6076"/>
    <w:rsid w:val="00BF4EE4"/>
    <w:rsid w:val="00BF5AAE"/>
    <w:rsid w:val="00C11EE1"/>
    <w:rsid w:val="00C2747A"/>
    <w:rsid w:val="00C336B9"/>
    <w:rsid w:val="00CE6A64"/>
    <w:rsid w:val="00D15257"/>
    <w:rsid w:val="00D327F5"/>
    <w:rsid w:val="00DF38F4"/>
    <w:rsid w:val="00E02E86"/>
    <w:rsid w:val="00E279C4"/>
    <w:rsid w:val="00E56AC4"/>
    <w:rsid w:val="00EC11EB"/>
    <w:rsid w:val="00ED5F12"/>
    <w:rsid w:val="00EF6904"/>
    <w:rsid w:val="00EF72FA"/>
    <w:rsid w:val="00F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8F488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customStyle="1" w:styleId="ListParagraph1">
    <w:name w:val="List Paragraph1"/>
    <w:basedOn w:val="Normal"/>
    <w:qFormat/>
    <w:rsid w:val="00B5674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2EE3F-0061-4F15-A6A6-F4E57623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2</cp:revision>
  <dcterms:created xsi:type="dcterms:W3CDTF">2021-11-11T07:41:00Z</dcterms:created>
  <dcterms:modified xsi:type="dcterms:W3CDTF">2021-11-11T07:41:00Z</dcterms:modified>
</cp:coreProperties>
</file>