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581E36" w:rsidRDefault="005B6F95" w:rsidP="00581E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81E36">
        <w:rPr>
          <w:rFonts w:ascii="Times New Roman" w:hAnsi="Times New Roman" w:cs="Times New Roman"/>
          <w:b/>
          <w:sz w:val="24"/>
          <w:szCs w:val="24"/>
          <w:u w:val="single"/>
        </w:rPr>
        <w:t>SMT4155</w:t>
      </w:r>
      <w:r w:rsidR="00CD0B5E" w:rsidRPr="00581E36">
        <w:rPr>
          <w:rFonts w:ascii="Times New Roman" w:hAnsi="Times New Roman" w:cs="Times New Roman"/>
          <w:b/>
          <w:sz w:val="24"/>
          <w:szCs w:val="24"/>
          <w:u w:val="single"/>
        </w:rPr>
        <w:t>-VAP</w:t>
      </w:r>
      <w:r w:rsidR="00C366BF" w:rsidRPr="00581E36">
        <w:rPr>
          <w:rFonts w:ascii="Times New Roman" w:hAnsi="Times New Roman" w:cs="Times New Roman"/>
          <w:b/>
          <w:sz w:val="24"/>
          <w:szCs w:val="24"/>
          <w:u w:val="single"/>
        </w:rPr>
        <w:t>ORİZASYON ELEKTRODU</w:t>
      </w:r>
      <w:r w:rsidRPr="00581E36">
        <w:rPr>
          <w:rFonts w:ascii="Times New Roman" w:hAnsi="Times New Roman" w:cs="Times New Roman"/>
          <w:b/>
          <w:sz w:val="24"/>
          <w:szCs w:val="24"/>
          <w:u w:val="single"/>
        </w:rPr>
        <w:t xml:space="preserve">, MONOPOLAR </w:t>
      </w:r>
      <w:r w:rsidR="00581E36" w:rsidRPr="00581E36">
        <w:rPr>
          <w:rFonts w:ascii="Times New Roman" w:hAnsi="Times New Roman" w:cs="Times New Roman"/>
          <w:b/>
          <w:sz w:val="24"/>
          <w:szCs w:val="24"/>
          <w:u w:val="single"/>
        </w:rPr>
        <w:t>ENERJİLİ</w:t>
      </w:r>
    </w:p>
    <w:tbl>
      <w:tblPr>
        <w:tblStyle w:val="TabloKlavuzu"/>
        <w:tblW w:w="9640" w:type="dxa"/>
        <w:tblLook w:val="04A0" w:firstRow="1" w:lastRow="0" w:firstColumn="1" w:lastColumn="0" w:noHBand="0" w:noVBand="1"/>
      </w:tblPr>
      <w:tblGrid>
        <w:gridCol w:w="1654"/>
        <w:gridCol w:w="7986"/>
      </w:tblGrid>
      <w:tr w:rsidR="00927B9C" w:rsidRPr="00581E36" w:rsidTr="00C366BF">
        <w:trPr>
          <w:trHeight w:val="1892"/>
        </w:trPr>
        <w:tc>
          <w:tcPr>
            <w:tcW w:w="1654" w:type="dxa"/>
          </w:tcPr>
          <w:p w:rsidR="00927B9C" w:rsidRPr="00581E36" w:rsidRDefault="00927B9C" w:rsidP="00581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36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86" w:type="dxa"/>
          </w:tcPr>
          <w:p w:rsidR="00D721AA" w:rsidRPr="00581E36" w:rsidRDefault="005B6F95" w:rsidP="00581E36">
            <w:pPr>
              <w:pStyle w:val="ListeParagraf"/>
              <w:numPr>
                <w:ilvl w:val="0"/>
                <w:numId w:val="6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Monopolar</w:t>
            </w:r>
            <w:proofErr w:type="spellEnd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095"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enerji</w:t>
            </w:r>
            <w:proofErr w:type="gramEnd"/>
            <w:r w:rsidR="00A06095"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ile çalışmaya uygun olmalıdır.</w:t>
            </w:r>
          </w:p>
          <w:p w:rsidR="00A06095" w:rsidRPr="00581E36" w:rsidRDefault="005B6F95" w:rsidP="00581E36">
            <w:pPr>
              <w:pStyle w:val="ListeParagraf"/>
              <w:numPr>
                <w:ilvl w:val="0"/>
                <w:numId w:val="6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Monopolar</w:t>
            </w:r>
            <w:proofErr w:type="spellEnd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095"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enerji</w:t>
            </w:r>
            <w:proofErr w:type="gramEnd"/>
            <w:r w:rsidR="00A06095"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verildiğinde </w:t>
            </w:r>
            <w:proofErr w:type="spellStart"/>
            <w:r w:rsidR="00A06095" w:rsidRPr="00581E36">
              <w:rPr>
                <w:rFonts w:ascii="Times New Roman" w:hAnsi="Times New Roman" w:cs="Times New Roman"/>
                <w:sz w:val="24"/>
                <w:szCs w:val="24"/>
              </w:rPr>
              <w:t>vaporizasyon</w:t>
            </w:r>
            <w:proofErr w:type="spellEnd"/>
            <w:r w:rsidR="00A06095"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etkisi sağlamalıdır. </w:t>
            </w:r>
          </w:p>
          <w:p w:rsidR="00927B9C" w:rsidRPr="00581E36" w:rsidRDefault="00D721AA" w:rsidP="00581E36">
            <w:pPr>
              <w:pStyle w:val="ListeParagraf"/>
              <w:numPr>
                <w:ilvl w:val="0"/>
                <w:numId w:val="6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Serum (%0.09 serum fiz</w:t>
            </w:r>
            <w:r w:rsidR="00A06095"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yolojik) </w:t>
            </w:r>
            <w:r w:rsidR="005B6F95"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5B6F95" w:rsidRPr="00581E36">
              <w:rPr>
                <w:rFonts w:ascii="Times New Roman" w:hAnsi="Times New Roman" w:cs="Times New Roman"/>
                <w:sz w:val="24"/>
                <w:szCs w:val="24"/>
              </w:rPr>
              <w:t>glisin</w:t>
            </w:r>
            <w:proofErr w:type="spellEnd"/>
            <w:r w:rsidR="005B6F95"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095" w:rsidRPr="00581E36">
              <w:rPr>
                <w:rFonts w:ascii="Times New Roman" w:hAnsi="Times New Roman" w:cs="Times New Roman"/>
                <w:sz w:val="24"/>
                <w:szCs w:val="24"/>
              </w:rPr>
              <w:t>ortamında çalışmalıdır.</w:t>
            </w:r>
          </w:p>
          <w:p w:rsidR="00A00EB4" w:rsidRPr="00581E36" w:rsidRDefault="00A00EB4" w:rsidP="00581E36">
            <w:pPr>
              <w:pStyle w:val="ListeParagraf"/>
              <w:numPr>
                <w:ilvl w:val="0"/>
                <w:numId w:val="6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Ucunda aktif </w:t>
            </w:r>
            <w:proofErr w:type="spellStart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bulunmalıdır ve elektriksel dönüş </w:t>
            </w:r>
            <w:proofErr w:type="spellStart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yada</w:t>
            </w:r>
            <w:proofErr w:type="gramEnd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şaftın üzerinden gerçekleşmelidir.</w:t>
            </w:r>
          </w:p>
        </w:tc>
      </w:tr>
      <w:tr w:rsidR="00927B9C" w:rsidRPr="00581E36" w:rsidTr="00581E36">
        <w:trPr>
          <w:trHeight w:val="2408"/>
        </w:trPr>
        <w:tc>
          <w:tcPr>
            <w:tcW w:w="1654" w:type="dxa"/>
          </w:tcPr>
          <w:p w:rsidR="00927B9C" w:rsidRPr="00581E36" w:rsidRDefault="00927B9C" w:rsidP="00581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36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86" w:type="dxa"/>
          </w:tcPr>
          <w:p w:rsidR="00927B9C" w:rsidRPr="00581E36" w:rsidRDefault="00A00EB4" w:rsidP="00581E3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15-27Fr kılıfa göre dizayn ve imal edilmiş olmalıdır.</w:t>
            </w:r>
          </w:p>
          <w:p w:rsidR="00A00EB4" w:rsidRPr="00581E36" w:rsidRDefault="00A00EB4" w:rsidP="00581E3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uzunluğu 24-30cm arasında olmalıdır.</w:t>
            </w:r>
          </w:p>
          <w:p w:rsidR="00A00EB4" w:rsidRPr="00581E36" w:rsidRDefault="00A00EB4" w:rsidP="00581E3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tek bacaklı veya çift bacaklı olmalıdır.</w:t>
            </w:r>
          </w:p>
          <w:p w:rsidR="00A00EB4" w:rsidRPr="00581E36" w:rsidRDefault="00A00EB4" w:rsidP="00581E3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Elektrodun</w:t>
            </w:r>
            <w:proofErr w:type="spellEnd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farklı çeşit ve ebatlarda uçları olmalıdır.</w:t>
            </w:r>
          </w:p>
          <w:p w:rsidR="00CD0B5E" w:rsidRPr="00581E36" w:rsidRDefault="00CD0B5E" w:rsidP="00581E36">
            <w:pPr>
              <w:pStyle w:val="ListeParagraf"/>
              <w:numPr>
                <w:ilvl w:val="0"/>
                <w:numId w:val="6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Özel yapısı sayesinde doku yapışmalarını önlemelidir.</w:t>
            </w:r>
          </w:p>
        </w:tc>
      </w:tr>
      <w:tr w:rsidR="00927B9C" w:rsidRPr="00581E36" w:rsidTr="00581E36">
        <w:trPr>
          <w:trHeight w:val="3663"/>
        </w:trPr>
        <w:tc>
          <w:tcPr>
            <w:tcW w:w="1654" w:type="dxa"/>
          </w:tcPr>
          <w:p w:rsidR="00927B9C" w:rsidRPr="00581E36" w:rsidRDefault="00927B9C" w:rsidP="00581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36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986" w:type="dxa"/>
          </w:tcPr>
          <w:p w:rsidR="00CD0B5E" w:rsidRPr="00581E36" w:rsidRDefault="00CD0B5E" w:rsidP="00581E36">
            <w:pPr>
              <w:pStyle w:val="ListeParagraf"/>
              <w:numPr>
                <w:ilvl w:val="0"/>
                <w:numId w:val="6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EB4"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ucunun dokuya temas bilgisini jeneratöre </w:t>
            </w:r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aktaran özelliği bulunmalıdır.</w:t>
            </w:r>
          </w:p>
          <w:p w:rsidR="00CD0B5E" w:rsidRPr="00581E36" w:rsidRDefault="00CD0B5E" w:rsidP="00581E36">
            <w:pPr>
              <w:pStyle w:val="ListeParagraf"/>
              <w:numPr>
                <w:ilvl w:val="0"/>
                <w:numId w:val="6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Dokuda hem ileri hem de geri gidiş sırasında </w:t>
            </w:r>
            <w:proofErr w:type="spellStart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vaporizasyon</w:t>
            </w:r>
            <w:proofErr w:type="spellEnd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sağlamlıdır</w:t>
            </w:r>
            <w:proofErr w:type="spellEnd"/>
            <w:r w:rsidRPr="00581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3D3" w:rsidRPr="00581E36" w:rsidRDefault="00B013D3" w:rsidP="00581E36">
            <w:pPr>
              <w:pStyle w:val="ListeParagraf"/>
              <w:numPr>
                <w:ilvl w:val="0"/>
                <w:numId w:val="6"/>
              </w:num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Elektrod</w:t>
            </w:r>
            <w:proofErr w:type="spellEnd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takılıp sökülürken en ufak bir takılma, zorlanma, kilitlememe, su sızdırması, aşırı sürtünme, gevşek kalma, takılı </w:t>
            </w:r>
            <w:proofErr w:type="spellStart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elektrodu</w:t>
            </w:r>
            <w:proofErr w:type="spellEnd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salma, </w:t>
            </w:r>
            <w:proofErr w:type="spellStart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elektrodu</w:t>
            </w:r>
            <w:proofErr w:type="spellEnd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bırakmama veya burada açıkça belirtilmeyen fakat fark edildiği takdirde kullanıcıyı herhangi bir şekilde zora sokacak ve aletin rahat kullanımına engel olabilecek herhangi bir uyumsuzluk sorunu hiçbir koşulda yaşanmamalıdır.</w:t>
            </w:r>
          </w:p>
        </w:tc>
      </w:tr>
      <w:tr w:rsidR="00927B9C" w:rsidRPr="00581E36" w:rsidTr="00927B9C">
        <w:trPr>
          <w:trHeight w:val="1115"/>
        </w:trPr>
        <w:tc>
          <w:tcPr>
            <w:tcW w:w="1654" w:type="dxa"/>
          </w:tcPr>
          <w:p w:rsidR="00927B9C" w:rsidRPr="00581E36" w:rsidRDefault="00927B9C" w:rsidP="00581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36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86" w:type="dxa"/>
          </w:tcPr>
          <w:p w:rsidR="00A06095" w:rsidRPr="00581E36" w:rsidRDefault="00B013D3" w:rsidP="00581E36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Elektrod</w:t>
            </w:r>
            <w:proofErr w:type="spellEnd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; tak çalıştır prensibi ile çalışmalıdır ve ilgili hastanede kullanılan </w:t>
            </w:r>
            <w:proofErr w:type="spellStart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rezektoskop</w:t>
            </w:r>
            <w:proofErr w:type="spellEnd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jeneratör sistemi için dizayn edilmiş olup boyut ve </w:t>
            </w:r>
            <w:proofErr w:type="spellStart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ebad</w:t>
            </w:r>
            <w:proofErr w:type="spellEnd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olarak tamı tamına uyumlu olmalıdır.</w:t>
            </w:r>
          </w:p>
          <w:p w:rsidR="00581E36" w:rsidRPr="00581E36" w:rsidRDefault="00581E36" w:rsidP="00581E36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Jeneratör ve </w:t>
            </w:r>
            <w:proofErr w:type="spellStart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rezektoskop</w:t>
            </w:r>
            <w:proofErr w:type="spellEnd"/>
            <w:r w:rsidRPr="005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sistemi için uyumluluk onayı distribütör firmadan veya üretici firma tarafından belgelenmelidir.</w:t>
            </w:r>
          </w:p>
          <w:p w:rsidR="005B758B" w:rsidRPr="00581E36" w:rsidRDefault="005B758B" w:rsidP="00581E3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Elektrod</w:t>
            </w:r>
            <w:proofErr w:type="spellEnd"/>
            <w:r w:rsidRPr="00581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steril olmalı ve sterilizasyon ve son kullanma tarihi paketin üzerinde yazılı olmalıdır.</w:t>
            </w:r>
          </w:p>
          <w:p w:rsidR="00927B9C" w:rsidRPr="00581E36" w:rsidRDefault="00927B9C" w:rsidP="00581E36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B9C" w:rsidRPr="00581E36" w:rsidRDefault="00927B9C" w:rsidP="00581E36">
      <w:pPr>
        <w:rPr>
          <w:rFonts w:ascii="Times New Roman" w:hAnsi="Times New Roman" w:cs="Times New Roman"/>
          <w:sz w:val="24"/>
          <w:szCs w:val="24"/>
        </w:rPr>
      </w:pPr>
    </w:p>
    <w:sectPr w:rsidR="00927B9C" w:rsidRPr="0058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86963"/>
    <w:multiLevelType w:val="hybridMultilevel"/>
    <w:tmpl w:val="B606B88A"/>
    <w:lvl w:ilvl="0" w:tplc="30A22B06">
      <w:start w:val="2"/>
      <w:numFmt w:val="decimal"/>
      <w:lvlText w:val="%1."/>
      <w:lvlJc w:val="left"/>
      <w:pPr>
        <w:ind w:left="1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1269AA">
      <w:start w:val="1"/>
      <w:numFmt w:val="lowerLetter"/>
      <w:lvlText w:val="%2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90E04E">
      <w:start w:val="1"/>
      <w:numFmt w:val="lowerRoman"/>
      <w:lvlText w:val="%3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9EDE62">
      <w:start w:val="1"/>
      <w:numFmt w:val="decimal"/>
      <w:lvlText w:val="%4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8A8B0C">
      <w:start w:val="1"/>
      <w:numFmt w:val="lowerLetter"/>
      <w:lvlText w:val="%5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2E4F9A">
      <w:start w:val="1"/>
      <w:numFmt w:val="lowerRoman"/>
      <w:lvlText w:val="%6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10C896">
      <w:start w:val="1"/>
      <w:numFmt w:val="decimal"/>
      <w:lvlText w:val="%7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4AB938">
      <w:start w:val="1"/>
      <w:numFmt w:val="lowerLetter"/>
      <w:lvlText w:val="%8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C2D154">
      <w:start w:val="1"/>
      <w:numFmt w:val="lowerRoman"/>
      <w:lvlText w:val="%9"/>
      <w:lvlJc w:val="left"/>
      <w:pPr>
        <w:ind w:left="7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7627C5"/>
    <w:multiLevelType w:val="hybridMultilevel"/>
    <w:tmpl w:val="C314915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1307F7"/>
    <w:rsid w:val="00215B9D"/>
    <w:rsid w:val="00460ABF"/>
    <w:rsid w:val="00581E36"/>
    <w:rsid w:val="005B6F95"/>
    <w:rsid w:val="005B758B"/>
    <w:rsid w:val="007745B2"/>
    <w:rsid w:val="007D1FF3"/>
    <w:rsid w:val="00927B9C"/>
    <w:rsid w:val="009D145A"/>
    <w:rsid w:val="00A00EB4"/>
    <w:rsid w:val="00A06095"/>
    <w:rsid w:val="00B013D3"/>
    <w:rsid w:val="00BD0F53"/>
    <w:rsid w:val="00C222EE"/>
    <w:rsid w:val="00C35B46"/>
    <w:rsid w:val="00C366BF"/>
    <w:rsid w:val="00CD0B5E"/>
    <w:rsid w:val="00D721AA"/>
    <w:rsid w:val="00E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2022-06-29T14:45:00Z</dcterms:created>
  <dcterms:modified xsi:type="dcterms:W3CDTF">2022-06-29T14:45:00Z</dcterms:modified>
</cp:coreProperties>
</file>