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6D7C09" w:rsidRPr="00402B0B" w14:paraId="595F4664" w14:textId="77777777" w:rsidTr="00C61F5B">
        <w:trPr>
          <w:trHeight w:val="1035"/>
        </w:trPr>
        <w:tc>
          <w:tcPr>
            <w:tcW w:w="1537" w:type="dxa"/>
          </w:tcPr>
          <w:p w14:paraId="25EF7A6B" w14:textId="77777777" w:rsidR="004B7494" w:rsidRPr="00402B0B" w:rsidRDefault="004B7494" w:rsidP="00254D1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02B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F382E90" w14:textId="71B4EE35" w:rsidR="004B7494" w:rsidRPr="00402B0B" w:rsidRDefault="00E1212A" w:rsidP="00254D15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Kardiyak implante edilebilir elektronik cihaz [kalıcı kalp pili, implante edilebilir defibrilatör (ICD), kardiyak resenkronizasyon tedavisi (KRT)]</w:t>
            </w:r>
            <w:r w:rsidR="00DE4B1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yerleştirilmesi </w:t>
            </w:r>
            <w:r w:rsidR="00DE4B1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işlemler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="00DE4B1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kul</w:t>
            </w:r>
            <w:r w:rsidR="00700D56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D85361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anılmak üzere tasarlanmış olmalıdır.</w:t>
            </w:r>
          </w:p>
        </w:tc>
      </w:tr>
      <w:tr w:rsidR="006D7C09" w:rsidRPr="00402B0B" w14:paraId="5C64BF55" w14:textId="77777777" w:rsidTr="00C61F5B">
        <w:trPr>
          <w:trHeight w:val="2042"/>
        </w:trPr>
        <w:tc>
          <w:tcPr>
            <w:tcW w:w="1537" w:type="dxa"/>
          </w:tcPr>
          <w:p w14:paraId="371C62BD" w14:textId="77777777" w:rsidR="004B7494" w:rsidRPr="00402B0B" w:rsidRDefault="004B7494" w:rsidP="00254D1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5704C287" w14:textId="77777777" w:rsidR="004B7494" w:rsidRPr="00402B0B" w:rsidRDefault="004B7494" w:rsidP="00254D1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A79506" w14:textId="59DC9F41" w:rsidR="006D7C09" w:rsidRPr="00402B0B" w:rsidRDefault="00DE4B14" w:rsidP="00254D15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D7C09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4E32A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C61F5B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D7C09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</w:t>
            </w:r>
            <w:r w:rsidR="004E32A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arası </w:t>
            </w:r>
            <w:r w:rsidR="006D7C09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çeşitli çaplarda </w:t>
            </w:r>
            <w:r w:rsidR="004E32A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seçenekleri olmalıdır.</w:t>
            </w:r>
          </w:p>
          <w:p w14:paraId="740CFB2A" w14:textId="5E8C77F9" w:rsidR="006D7C09" w:rsidRPr="00402B0B" w:rsidRDefault="006D7C09" w:rsidP="00254D15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1</w:t>
            </w:r>
            <w:r w:rsidR="00CD6D02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538DB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olmalıdır.</w:t>
            </w:r>
          </w:p>
          <w:p w14:paraId="310C815B" w14:textId="09E2D531" w:rsidR="006D7C09" w:rsidRPr="00402B0B" w:rsidRDefault="006D7C09" w:rsidP="00254D15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</w:t>
            </w:r>
            <w:r w:rsidR="0034596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içerisinde </w:t>
            </w:r>
            <w:r w:rsidR="00C61F5B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adet 18 G </w:t>
            </w:r>
            <w:r w:rsidR="0097531F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eldinger iğnesi</w:t>
            </w:r>
            <w:r w:rsidR="00C61F5B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adet iğne ile uyumlu 10 cc</w:t>
            </w:r>
            <w:r w:rsidR="0097531F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="00C61F5B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 şırınga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2A60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="000C717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717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717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 veya 0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C717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038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717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inç 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çapında </w:t>
            </w:r>
            <w:r w:rsidR="00DE4B14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="00325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 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kılavuz tel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</w:t>
            </w:r>
            <w:r w:rsidR="00E9722E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5C3ED59" w14:textId="660D9607" w:rsidR="00E1212A" w:rsidRPr="00402B0B" w:rsidRDefault="003A176D" w:rsidP="00254D15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Yapılacak işleme göre 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aspire etmek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yıkamak 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kontrast enjeksiyonu 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için uygun bir yol sağlayan 3 yollu musluklu bir yan port içer</w:t>
            </w: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modelleri de olmalıdır.</w:t>
            </w:r>
          </w:p>
          <w:p w14:paraId="47CB46B7" w14:textId="7D4EB34B" w:rsidR="004B7494" w:rsidRPr="00402B0B" w:rsidRDefault="00E1212A" w:rsidP="00254D15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Ülkemizde kullanılmakta olan kalp pili elektrotları</w:t>
            </w:r>
            <w:r w:rsidR="00D85361" w:rsidRPr="0040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uyumlu olmalıdır.</w:t>
            </w:r>
          </w:p>
        </w:tc>
      </w:tr>
      <w:tr w:rsidR="006D7C09" w:rsidRPr="00402B0B" w14:paraId="44B42EE3" w14:textId="77777777" w:rsidTr="00C61F5B">
        <w:trPr>
          <w:trHeight w:val="1121"/>
        </w:trPr>
        <w:tc>
          <w:tcPr>
            <w:tcW w:w="1537" w:type="dxa"/>
          </w:tcPr>
          <w:p w14:paraId="200D0C74" w14:textId="77777777" w:rsidR="004B7494" w:rsidRPr="00402B0B" w:rsidRDefault="004B7494" w:rsidP="00254D1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2FA3792F" w14:textId="77777777" w:rsidR="004B7494" w:rsidRPr="00402B0B" w:rsidRDefault="004B7494" w:rsidP="00254D1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9619C6C" w14:textId="77777777" w:rsidR="00C155DD" w:rsidRPr="00402B0B" w:rsidRDefault="006D7C09" w:rsidP="00254D15">
            <w:pPr>
              <w:pStyle w:val="AralkYok"/>
              <w:widowControl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Yırtılabilir olmalıdır. </w:t>
            </w:r>
          </w:p>
          <w:p w14:paraId="7A2063F8" w14:textId="6B8C412D" w:rsidR="00C155DD" w:rsidRPr="00402B0B" w:rsidRDefault="003A176D" w:rsidP="00254D15">
            <w:pPr>
              <w:pStyle w:val="AralkYok"/>
              <w:widowControl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Yapılacak işleme göre k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an kaybı ve hava embolisi riskini azaltmak için</w:t>
            </w:r>
            <w:r w:rsidR="00D8184F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ve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D8184F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işlemler sırasında düşük yerleştirme kuvvetleri sağlayan 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hemostatik valf</w:t>
            </w:r>
            <w:r w:rsidR="00D8184F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li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D8184F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modelleri de </w:t>
            </w:r>
            <w:r w:rsidR="00E1212A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olmalıdır</w:t>
            </w:r>
            <w:r w:rsidR="00C155DD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  <w:p w14:paraId="5DE31F3F" w14:textId="77777777" w:rsidR="00C155DD" w:rsidRPr="00402B0B" w:rsidRDefault="00E1212A" w:rsidP="00254D15">
            <w:pPr>
              <w:pStyle w:val="AralkYok"/>
              <w:widowControl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Sürekli temiz ve pürüzsüz soyma özelliği olmalıdır.</w:t>
            </w:r>
          </w:p>
          <w:p w14:paraId="428B51AC" w14:textId="2CB77192" w:rsidR="00C155DD" w:rsidRPr="00402B0B" w:rsidRDefault="00E1212A" w:rsidP="00254D15">
            <w:pPr>
              <w:pStyle w:val="AralkYok"/>
              <w:widowControl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Sapta basılı </w:t>
            </w:r>
            <w:r w:rsidR="00D8184F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f</w:t>
            </w:r>
            <w:r w:rsidR="009069EB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rench</w:t>
            </w: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boyutu</w:t>
            </w:r>
            <w:r w:rsidR="00E122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gösterilmelidir</w:t>
            </w:r>
            <w:r w:rsidR="00C155DD"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  <w:p w14:paraId="2D6CDF03" w14:textId="0C0BFA3B" w:rsidR="00195FEB" w:rsidRPr="00402B0B" w:rsidRDefault="00E1212A" w:rsidP="00254D15">
            <w:pPr>
              <w:pStyle w:val="AralkYok"/>
              <w:widowControl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Çıkmalı dilatör konnektörü bulunmalıdır.</w:t>
            </w:r>
          </w:p>
        </w:tc>
      </w:tr>
      <w:tr w:rsidR="004B7494" w:rsidRPr="00402B0B" w14:paraId="1D5F5047" w14:textId="77777777" w:rsidTr="00C61F5B">
        <w:trPr>
          <w:trHeight w:val="931"/>
        </w:trPr>
        <w:tc>
          <w:tcPr>
            <w:tcW w:w="1537" w:type="dxa"/>
          </w:tcPr>
          <w:p w14:paraId="4F77882A" w14:textId="77777777" w:rsidR="004B7494" w:rsidRPr="00402B0B" w:rsidRDefault="004B7494" w:rsidP="00254D1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B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37AF9AF6" w14:textId="77777777" w:rsidR="004B7494" w:rsidRPr="00402B0B" w:rsidRDefault="004B7494" w:rsidP="00254D1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5096A87" w14:textId="77777777" w:rsidR="00C155DD" w:rsidRPr="00402B0B" w:rsidRDefault="00E1212A" w:rsidP="00254D15">
            <w:pPr>
              <w:pStyle w:val="AralkYok"/>
              <w:widowControl/>
              <w:numPr>
                <w:ilvl w:val="0"/>
                <w:numId w:val="8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02B0B">
              <w:rPr>
                <w:rFonts w:ascii="Times New Roman" w:hAnsi="Times New Roman" w:cs="Times New Roman"/>
                <w:color w:val="000000" w:themeColor="text1"/>
                <w:szCs w:val="24"/>
              </w:rPr>
              <w:t>Malzeme steril ve orjinal ambalajında olmalıdır.</w:t>
            </w:r>
          </w:p>
          <w:p w14:paraId="66D891D4" w14:textId="26F19007" w:rsidR="00C61F5B" w:rsidRPr="00402B0B" w:rsidRDefault="00C61F5B" w:rsidP="00254D15">
            <w:pPr>
              <w:pStyle w:val="AralkYok"/>
              <w:widowControl/>
              <w:suppressAutoHyphens w:val="0"/>
              <w:autoSpaceDN/>
              <w:spacing w:line="360" w:lineRule="auto"/>
              <w:ind w:left="36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6C977A99" w14:textId="77777777" w:rsidR="006E0B27" w:rsidRPr="00402B0B" w:rsidRDefault="006E0B27" w:rsidP="00254D15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0B27" w:rsidRPr="00402B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79BFA" w14:textId="77777777" w:rsidR="00776BD3" w:rsidRDefault="00776BD3" w:rsidP="00E02E86">
      <w:pPr>
        <w:spacing w:after="0" w:line="240" w:lineRule="auto"/>
      </w:pPr>
      <w:r>
        <w:separator/>
      </w:r>
    </w:p>
  </w:endnote>
  <w:endnote w:type="continuationSeparator" w:id="0">
    <w:p w14:paraId="23A6FF05" w14:textId="77777777" w:rsidR="00776BD3" w:rsidRDefault="00776BD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6171A3A8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B14">
          <w:rPr>
            <w:noProof/>
          </w:rPr>
          <w:t>1</w:t>
        </w:r>
        <w:r>
          <w:fldChar w:fldCharType="end"/>
        </w:r>
      </w:p>
    </w:sdtContent>
  </w:sdt>
  <w:p w14:paraId="5FA05938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03DA" w14:textId="77777777" w:rsidR="00776BD3" w:rsidRDefault="00776BD3" w:rsidP="00E02E86">
      <w:pPr>
        <w:spacing w:after="0" w:line="240" w:lineRule="auto"/>
      </w:pPr>
      <w:r>
        <w:separator/>
      </w:r>
    </w:p>
  </w:footnote>
  <w:footnote w:type="continuationSeparator" w:id="0">
    <w:p w14:paraId="38027AC0" w14:textId="77777777" w:rsidR="00776BD3" w:rsidRDefault="00776BD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8BC3" w14:textId="77777777" w:rsidR="00F91882" w:rsidRPr="00DE4B14" w:rsidRDefault="00DE4B14" w:rsidP="00DE4B14">
    <w:pPr>
      <w:pStyle w:val="stBilgi"/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SMT4156- </w:t>
    </w:r>
    <w:r w:rsidRPr="00DE4B14">
      <w:rPr>
        <w:rFonts w:ascii="Times New Roman" w:hAnsi="Times New Roman" w:cs="Times New Roman"/>
        <w:b/>
        <w:color w:val="000000"/>
        <w:sz w:val="24"/>
        <w:szCs w:val="24"/>
      </w:rPr>
      <w:t>AYRILABİLEN İNTRODUSER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10CC"/>
    <w:multiLevelType w:val="hybridMultilevel"/>
    <w:tmpl w:val="9EB63272"/>
    <w:lvl w:ilvl="0" w:tplc="BBFE8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7D1"/>
    <w:multiLevelType w:val="hybridMultilevel"/>
    <w:tmpl w:val="76F03F7C"/>
    <w:lvl w:ilvl="0" w:tplc="E156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06C39"/>
    <w:multiLevelType w:val="hybridMultilevel"/>
    <w:tmpl w:val="52A263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F9D"/>
    <w:multiLevelType w:val="hybridMultilevel"/>
    <w:tmpl w:val="9EB63272"/>
    <w:lvl w:ilvl="0" w:tplc="BBFE8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51855"/>
    <w:rsid w:val="000538DB"/>
    <w:rsid w:val="00087AE2"/>
    <w:rsid w:val="00093F86"/>
    <w:rsid w:val="000C7174"/>
    <w:rsid w:val="000D04A5"/>
    <w:rsid w:val="00104579"/>
    <w:rsid w:val="00195FEB"/>
    <w:rsid w:val="001C2A60"/>
    <w:rsid w:val="001F6935"/>
    <w:rsid w:val="00227312"/>
    <w:rsid w:val="0025000D"/>
    <w:rsid w:val="00254D15"/>
    <w:rsid w:val="002618E3"/>
    <w:rsid w:val="00265657"/>
    <w:rsid w:val="00295BFB"/>
    <w:rsid w:val="002B66F4"/>
    <w:rsid w:val="002C32B0"/>
    <w:rsid w:val="00325A88"/>
    <w:rsid w:val="00331203"/>
    <w:rsid w:val="003438EE"/>
    <w:rsid w:val="00345964"/>
    <w:rsid w:val="0037291A"/>
    <w:rsid w:val="003761DC"/>
    <w:rsid w:val="00376B95"/>
    <w:rsid w:val="00376D7C"/>
    <w:rsid w:val="003873F8"/>
    <w:rsid w:val="003A176D"/>
    <w:rsid w:val="003D5704"/>
    <w:rsid w:val="003F444F"/>
    <w:rsid w:val="00402B0B"/>
    <w:rsid w:val="00455E13"/>
    <w:rsid w:val="00471096"/>
    <w:rsid w:val="00490766"/>
    <w:rsid w:val="004B7494"/>
    <w:rsid w:val="004E32AA"/>
    <w:rsid w:val="005827D3"/>
    <w:rsid w:val="005956EC"/>
    <w:rsid w:val="005A69C6"/>
    <w:rsid w:val="00666D95"/>
    <w:rsid w:val="006B605C"/>
    <w:rsid w:val="006C5B17"/>
    <w:rsid w:val="006D7C09"/>
    <w:rsid w:val="006E0B27"/>
    <w:rsid w:val="006E2A1E"/>
    <w:rsid w:val="006E7F69"/>
    <w:rsid w:val="00700D56"/>
    <w:rsid w:val="00703BBC"/>
    <w:rsid w:val="00710836"/>
    <w:rsid w:val="00776BD3"/>
    <w:rsid w:val="00790832"/>
    <w:rsid w:val="007B0C50"/>
    <w:rsid w:val="008136D1"/>
    <w:rsid w:val="0081436B"/>
    <w:rsid w:val="00823C60"/>
    <w:rsid w:val="008C3AD5"/>
    <w:rsid w:val="008D0160"/>
    <w:rsid w:val="008E034E"/>
    <w:rsid w:val="009069EB"/>
    <w:rsid w:val="00916300"/>
    <w:rsid w:val="00921C3D"/>
    <w:rsid w:val="00936492"/>
    <w:rsid w:val="0097531F"/>
    <w:rsid w:val="009830A4"/>
    <w:rsid w:val="009835A4"/>
    <w:rsid w:val="009B3670"/>
    <w:rsid w:val="009E3E45"/>
    <w:rsid w:val="00A0594E"/>
    <w:rsid w:val="00A219E9"/>
    <w:rsid w:val="00A570C4"/>
    <w:rsid w:val="00A5786E"/>
    <w:rsid w:val="00A76582"/>
    <w:rsid w:val="00AC6A47"/>
    <w:rsid w:val="00AD2C42"/>
    <w:rsid w:val="00AE20DD"/>
    <w:rsid w:val="00B130FF"/>
    <w:rsid w:val="00B33B99"/>
    <w:rsid w:val="00B46F6C"/>
    <w:rsid w:val="00BA3150"/>
    <w:rsid w:val="00BD6076"/>
    <w:rsid w:val="00BF4EE4"/>
    <w:rsid w:val="00BF5AAE"/>
    <w:rsid w:val="00C155DD"/>
    <w:rsid w:val="00C17FA8"/>
    <w:rsid w:val="00C61944"/>
    <w:rsid w:val="00C61F5B"/>
    <w:rsid w:val="00C64FE2"/>
    <w:rsid w:val="00CD6D02"/>
    <w:rsid w:val="00D318FF"/>
    <w:rsid w:val="00D65E7E"/>
    <w:rsid w:val="00D8184F"/>
    <w:rsid w:val="00D85361"/>
    <w:rsid w:val="00DE4B14"/>
    <w:rsid w:val="00E02E86"/>
    <w:rsid w:val="00E1212A"/>
    <w:rsid w:val="00E122F2"/>
    <w:rsid w:val="00E46AC7"/>
    <w:rsid w:val="00E92235"/>
    <w:rsid w:val="00E9722E"/>
    <w:rsid w:val="00EB084A"/>
    <w:rsid w:val="00ED3EF2"/>
    <w:rsid w:val="00F2737A"/>
    <w:rsid w:val="00F33FFD"/>
    <w:rsid w:val="00F52588"/>
    <w:rsid w:val="00F720FD"/>
    <w:rsid w:val="00F84394"/>
    <w:rsid w:val="00F91882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E9C8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93EA-4D2B-44AA-912A-414DE69C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2</cp:revision>
  <dcterms:created xsi:type="dcterms:W3CDTF">2025-11-18T07:52:00Z</dcterms:created>
  <dcterms:modified xsi:type="dcterms:W3CDTF">2025-11-18T07:52:00Z</dcterms:modified>
</cp:coreProperties>
</file>