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505"/>
      </w:tblGrid>
      <w:tr w:rsidR="00AF0440" w:rsidRPr="00BC7EAC" w:rsidTr="003C045C">
        <w:trPr>
          <w:trHeight w:val="699"/>
        </w:trPr>
        <w:tc>
          <w:tcPr>
            <w:tcW w:w="1395" w:type="dxa"/>
          </w:tcPr>
          <w:p w:rsidR="00AF0440" w:rsidRPr="006C6E49" w:rsidRDefault="00AF0440" w:rsidP="003C045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6C6E49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</w:tcPr>
          <w:p w:rsidR="000F7242" w:rsidRPr="006C6E49" w:rsidRDefault="00DC3A25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6C6E49">
              <w:t>Ü</w:t>
            </w:r>
            <w:r w:rsidR="000F7242" w:rsidRPr="006C6E49">
              <w:t>r</w:t>
            </w:r>
            <w:r w:rsidRPr="006C6E49">
              <w:t>ü</w:t>
            </w:r>
            <w:r w:rsidR="000F7242" w:rsidRPr="006C6E49">
              <w:t>n patoloji laboratuvar</w:t>
            </w:r>
            <w:r w:rsidRPr="006C6E49">
              <w:t>ı</w:t>
            </w:r>
            <w:r w:rsidR="000F7242" w:rsidRPr="006C6E49">
              <w:t xml:space="preserve">nda </w:t>
            </w:r>
            <w:proofErr w:type="spellStart"/>
            <w:r w:rsidR="000F7242" w:rsidRPr="006C6E49">
              <w:t>mikrotom</w:t>
            </w:r>
            <w:proofErr w:type="spellEnd"/>
            <w:r w:rsidR="000F7242" w:rsidRPr="006C6E49">
              <w:t xml:space="preserve"> cihaz</w:t>
            </w:r>
            <w:r w:rsidRPr="006C6E49">
              <w:t>ı</w:t>
            </w:r>
            <w:r w:rsidR="000F7242" w:rsidRPr="006C6E49">
              <w:t>nda parafine g</w:t>
            </w:r>
            <w:r w:rsidRPr="006C6E49">
              <w:t>ö</w:t>
            </w:r>
            <w:r w:rsidR="000F7242" w:rsidRPr="006C6E49">
              <w:t>m</w:t>
            </w:r>
            <w:r w:rsidRPr="006C6E49">
              <w:t>ül</w:t>
            </w:r>
            <w:r w:rsidR="000F7242" w:rsidRPr="006C6E49">
              <w:t>m</w:t>
            </w:r>
            <w:r w:rsidRPr="006C6E49">
              <w:t>üş</w:t>
            </w:r>
            <w:r w:rsidR="000F7242" w:rsidRPr="006C6E49">
              <w:t xml:space="preserve"> dokulardan ve </w:t>
            </w:r>
            <w:proofErr w:type="spellStart"/>
            <w:r w:rsidR="000F7242" w:rsidRPr="006C6E49">
              <w:t>frozen</w:t>
            </w:r>
            <w:proofErr w:type="spellEnd"/>
            <w:r w:rsidR="000F7242" w:rsidRPr="006C6E49">
              <w:t xml:space="preserve"> cihaz</w:t>
            </w:r>
            <w:r w:rsidRPr="006C6E49">
              <w:t>ı</w:t>
            </w:r>
            <w:r w:rsidR="000F7242" w:rsidRPr="006C6E49">
              <w:t xml:space="preserve">nda </w:t>
            </w:r>
            <w:proofErr w:type="spellStart"/>
            <w:r w:rsidR="000F7242" w:rsidRPr="006C6E49">
              <w:t>kr</w:t>
            </w:r>
            <w:r w:rsidR="00FF37CA">
              <w:t>y</w:t>
            </w:r>
            <w:r w:rsidR="000F7242" w:rsidRPr="006C6E49">
              <w:t>omatri</w:t>
            </w:r>
            <w:r w:rsidRPr="006C6E49">
              <w:t>ks</w:t>
            </w:r>
            <w:proofErr w:type="spellEnd"/>
            <w:r w:rsidR="000F7242" w:rsidRPr="006C6E49">
              <w:t xml:space="preserve"> ile g</w:t>
            </w:r>
            <w:r w:rsidRPr="006C6E49">
              <w:t>ö</w:t>
            </w:r>
            <w:r w:rsidR="000F7242" w:rsidRPr="006C6E49">
              <w:t>m</w:t>
            </w:r>
            <w:r w:rsidRPr="006C6E49">
              <w:t>ü</w:t>
            </w:r>
            <w:r w:rsidR="000F7242" w:rsidRPr="006C6E49">
              <w:t>lm</w:t>
            </w:r>
            <w:r w:rsidRPr="006C6E49">
              <w:t>üş</w:t>
            </w:r>
            <w:r w:rsidR="000F7242" w:rsidRPr="006C6E49">
              <w:t xml:space="preserve"> dokulardan kesit almak i</w:t>
            </w:r>
            <w:r w:rsidRPr="006C6E49">
              <w:t>ç</w:t>
            </w:r>
            <w:r w:rsidR="000F7242" w:rsidRPr="006C6E49">
              <w:t>in kullan</w:t>
            </w:r>
            <w:r w:rsidRPr="006C6E49">
              <w:t>ı</w:t>
            </w:r>
            <w:r w:rsidR="000F7242" w:rsidRPr="006C6E49">
              <w:t>lmaktad</w:t>
            </w:r>
            <w:r w:rsidRPr="006C6E49">
              <w:t>ı</w:t>
            </w:r>
            <w:r w:rsidR="000F7242" w:rsidRPr="006C6E49">
              <w:t>r.</w:t>
            </w:r>
          </w:p>
        </w:tc>
      </w:tr>
      <w:tr w:rsidR="00AF0440" w:rsidRPr="00BC7EAC" w:rsidTr="003C045C">
        <w:trPr>
          <w:trHeight w:val="1069"/>
        </w:trPr>
        <w:tc>
          <w:tcPr>
            <w:tcW w:w="1395" w:type="dxa"/>
          </w:tcPr>
          <w:p w:rsidR="00352FFA" w:rsidRPr="00CC5110" w:rsidRDefault="003B0990" w:rsidP="003C045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6C6E49">
              <w:rPr>
                <w:rFonts w:cs="Times New Roman"/>
                <w:b/>
                <w:szCs w:val="24"/>
              </w:rPr>
              <w:t xml:space="preserve">SM </w:t>
            </w:r>
            <w:r w:rsidR="00AF0440" w:rsidRPr="006C6E49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505" w:type="dxa"/>
            <w:shd w:val="clear" w:color="auto" w:fill="auto"/>
          </w:tcPr>
          <w:p w:rsidR="00E9744D" w:rsidRPr="006C6E49" w:rsidRDefault="00E9744D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E49">
              <w:rPr>
                <w:rFonts w:ascii="Times New Roman" w:eastAsia="Times New Roman" w:hAnsi="Times New Roman" w:cs="Times New Roman"/>
                <w:sz w:val="24"/>
                <w:szCs w:val="24"/>
              </w:rPr>
              <w:t>Mikrotom</w:t>
            </w:r>
            <w:proofErr w:type="spellEnd"/>
            <w:r w:rsidRPr="006C6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bıçağının yüksek profil ve düşük profil çeşitleri vardır.</w:t>
            </w:r>
          </w:p>
          <w:p w:rsidR="00CC5110" w:rsidRPr="00CC5110" w:rsidRDefault="003B0990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Paslanmaz çelik malzemeden i</w:t>
            </w:r>
            <w:r w:rsidR="001464D9" w:rsidRPr="006C6E49">
              <w:rPr>
                <w:rFonts w:ascii="Times New Roman" w:hAnsi="Times New Roman" w:cs="Times New Roman"/>
                <w:sz w:val="24"/>
                <w:szCs w:val="24"/>
              </w:rPr>
              <w:t>mal edilmiş olup çizik oluşturması</w:t>
            </w:r>
            <w:r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 özel teflon kaplaması ile önlenmiş olmalıdır.</w:t>
            </w:r>
            <w:r w:rsidR="00CC5110"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110" w:rsidRPr="006C6E49" w:rsidRDefault="00CC5110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Yüksek profil (High profil) </w:t>
            </w:r>
            <w:proofErr w:type="spellStart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mikrotom</w:t>
            </w:r>
            <w:proofErr w:type="spellEnd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 bıçaklarının boyutları 80(±5) x 14 x 0,30(±0,05)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DC3A25" w:rsidRPr="00CC5110" w:rsidRDefault="00CC5110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Düşük profil (</w:t>
            </w:r>
            <w:proofErr w:type="spellStart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 profil) </w:t>
            </w:r>
            <w:proofErr w:type="spellStart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mikrotom</w:t>
            </w:r>
            <w:proofErr w:type="spellEnd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 bıçaklarının boyutları 80(±5) x 8 x 0,25(±0,05)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3B0990" w:rsidRPr="00BC7EAC" w:rsidTr="003C045C">
        <w:trPr>
          <w:trHeight w:val="1640"/>
        </w:trPr>
        <w:tc>
          <w:tcPr>
            <w:tcW w:w="1395" w:type="dxa"/>
          </w:tcPr>
          <w:p w:rsidR="003B0990" w:rsidRPr="006C6E49" w:rsidRDefault="003B0990" w:rsidP="003C045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6C6E49">
              <w:rPr>
                <w:rFonts w:cs="Times New Roman"/>
                <w:b/>
                <w:szCs w:val="24"/>
              </w:rPr>
              <w:t xml:space="preserve">Teknik Özellikleri: </w:t>
            </w:r>
          </w:p>
          <w:p w:rsidR="003B0990" w:rsidRPr="006C6E49" w:rsidRDefault="003B0990" w:rsidP="003C045C">
            <w:pPr>
              <w:pStyle w:val="Balk2"/>
              <w:spacing w:before="120" w:after="120"/>
              <w:ind w:left="360"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CC5110" w:rsidRDefault="00CC5110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Mikrotom</w:t>
            </w:r>
            <w:proofErr w:type="spellEnd"/>
            <w:r w:rsidRPr="006C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bıçakları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fazla </w:t>
            </w:r>
            <w:r w:rsidRPr="006C6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derece kesme açısına sahip olmalıdır. </w:t>
            </w:r>
          </w:p>
          <w:p w:rsidR="003B0990" w:rsidRPr="006C6E49" w:rsidRDefault="003B0990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6C6E49">
              <w:t xml:space="preserve">Ürün patoloji laboratuvarında </w:t>
            </w:r>
            <w:proofErr w:type="spellStart"/>
            <w:r w:rsidRPr="006C6E49">
              <w:t>mikrotom</w:t>
            </w:r>
            <w:proofErr w:type="spellEnd"/>
            <w:r w:rsidRPr="006C6E49">
              <w:t xml:space="preserve"> cihazı üzerine parafine gömülmüş dokularda kesit almak için kullanılmak üzere uygun tasarımda olmalıdır.</w:t>
            </w:r>
          </w:p>
          <w:p w:rsidR="00DB2D99" w:rsidRPr="006C6E49" w:rsidRDefault="00DB2D99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6C6E49">
              <w:t>Standart, sert, yumuşak, kemik ve donmuş dokulardan iyi kalitede kesit alabilmek için farklı çeşitlere sahip olmalı ve laboratuvara ihtiyacı olan çeşitlerinden ihtiyacı olan miktarda teslim edilebilmelidir</w:t>
            </w:r>
            <w:r w:rsidRPr="006C6E49">
              <w:rPr>
                <w:b/>
              </w:rPr>
              <w:t xml:space="preserve">. </w:t>
            </w:r>
            <w:r w:rsidRPr="006C6E49">
              <w:t>Bu özellikleri firma belgelendirmelidir.</w:t>
            </w:r>
          </w:p>
          <w:p w:rsidR="003B0990" w:rsidRPr="006C6E49" w:rsidRDefault="003B0990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6C6E49">
              <w:t xml:space="preserve">Patoloji laboratuvarında kullanılmak üzere, </w:t>
            </w:r>
            <w:proofErr w:type="spellStart"/>
            <w:r w:rsidRPr="006C6E49">
              <w:t>mikrotom</w:t>
            </w:r>
            <w:proofErr w:type="spellEnd"/>
            <w:r w:rsidRPr="006C6E49">
              <w:t xml:space="preserve"> cihazı bıçak tutucusuna uygun tasarımda olmalı, </w:t>
            </w:r>
            <w:proofErr w:type="spellStart"/>
            <w:r w:rsidRPr="006C6E49">
              <w:t>rotari</w:t>
            </w:r>
            <w:proofErr w:type="spellEnd"/>
            <w:r w:rsidRPr="006C6E49">
              <w:t xml:space="preserve"> ve kızaklı </w:t>
            </w:r>
            <w:proofErr w:type="spellStart"/>
            <w:r w:rsidRPr="006C6E49">
              <w:t>mikrotomlar</w:t>
            </w:r>
            <w:proofErr w:type="spellEnd"/>
            <w:r w:rsidRPr="006C6E49">
              <w:t xml:space="preserve"> ile </w:t>
            </w:r>
            <w:proofErr w:type="spellStart"/>
            <w:r w:rsidRPr="006C6E49">
              <w:t>frozen</w:t>
            </w:r>
            <w:proofErr w:type="spellEnd"/>
            <w:r w:rsidRPr="006C6E49">
              <w:t xml:space="preserve"> cihazlarında kullanılabilmelidir</w:t>
            </w:r>
          </w:p>
          <w:p w:rsidR="003B0990" w:rsidRDefault="003B0990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proofErr w:type="spellStart"/>
            <w:r w:rsidRPr="006C6E49">
              <w:t>Mikrotom</w:t>
            </w:r>
            <w:proofErr w:type="spellEnd"/>
            <w:r w:rsidRPr="006C6E49">
              <w:t xml:space="preserve"> bıçağının keskin tarafı lazer kesimle kesilmiş olup özel bir kaplamayla kaplanış olmalıdır. Bu sayede daha çok kesit alınabilir özellikte olmalıdır.</w:t>
            </w:r>
          </w:p>
          <w:p w:rsidR="00D93CDD" w:rsidRPr="006C6E49" w:rsidRDefault="00D93CDD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Mikrotom</w:t>
            </w:r>
            <w:proofErr w:type="spellEnd"/>
            <w:r w:rsidRPr="006C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bıçakları tüm marka </w:t>
            </w:r>
            <w:proofErr w:type="spellStart"/>
            <w:r w:rsidRPr="006C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mikrotom</w:t>
            </w:r>
            <w:proofErr w:type="spellEnd"/>
            <w:r w:rsidRPr="006C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cihazları ile uyumlu olmalıdır. Bıçak tutuculara kolayca yerleştirilebilmelidir.</w:t>
            </w:r>
          </w:p>
          <w:p w:rsidR="00CC5110" w:rsidRDefault="00D93CDD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bir bıçakla standart parafin bloklardan en az </w:t>
            </w:r>
            <w:r w:rsidR="00F106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6C6E49">
              <w:rPr>
                <w:rFonts w:ascii="Times New Roman" w:eastAsia="Times New Roman" w:hAnsi="Times New Roman" w:cs="Times New Roman"/>
                <w:sz w:val="24"/>
                <w:szCs w:val="24"/>
              </w:rPr>
              <w:t>0 kaliteli kesit alınabilmelidir.</w:t>
            </w:r>
            <w:r w:rsidR="00CC5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şartı sağlamayan bıçaklar kullanıcı tarafından rapor edilecek ve firma tarafından değişim gerçekleştirilecektir. </w:t>
            </w:r>
          </w:p>
          <w:p w:rsidR="00D746FA" w:rsidRPr="00CC5110" w:rsidRDefault="00D93CDD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5110">
              <w:rPr>
                <w:rFonts w:ascii="Times New Roman" w:hAnsi="Times New Roman" w:cs="Times New Roman"/>
                <w:bCs/>
                <w:sz w:val="24"/>
                <w:szCs w:val="24"/>
              </w:rPr>
              <w:t>Frozen</w:t>
            </w:r>
            <w:proofErr w:type="spellEnd"/>
            <w:r w:rsidRPr="00CC5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C5110">
              <w:rPr>
                <w:rFonts w:ascii="Times New Roman" w:hAnsi="Times New Roman" w:cs="Times New Roman"/>
                <w:bCs/>
                <w:sz w:val="24"/>
                <w:szCs w:val="24"/>
              </w:rPr>
              <w:t>kriyostat</w:t>
            </w:r>
            <w:proofErr w:type="spellEnd"/>
            <w:r w:rsidRPr="00CC5110">
              <w:rPr>
                <w:rFonts w:ascii="Times New Roman" w:hAnsi="Times New Roman" w:cs="Times New Roman"/>
                <w:bCs/>
                <w:sz w:val="24"/>
                <w:szCs w:val="24"/>
              </w:rPr>
              <w:t>) bıçağı</w:t>
            </w:r>
            <w:r w:rsidR="00CC5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5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düşük ısılarda kesit yapmaya imkân verecek </w:t>
            </w:r>
            <w:r w:rsidR="00CC5110" w:rsidRPr="00CC5110">
              <w:rPr>
                <w:rFonts w:ascii="Times New Roman" w:eastAsia="Times New Roman" w:hAnsi="Times New Roman" w:cs="Times New Roman"/>
                <w:sz w:val="24"/>
                <w:szCs w:val="24"/>
              </w:rPr>
              <w:t>şekilde karbon ya da teflon kaplı olmalıdır.</w:t>
            </w:r>
            <w:r w:rsidR="00CC5110" w:rsidRPr="006C6E49">
              <w:rPr>
                <w:noProof/>
                <w:lang w:eastAsia="tr-TR"/>
              </w:rPr>
              <w:drawing>
                <wp:inline distT="0" distB="0" distL="0" distR="0" wp14:anchorId="41354FD4" wp14:editId="35445F58">
                  <wp:extent cx="6467" cy="3233"/>
                  <wp:effectExtent l="0" t="0" r="0" b="0"/>
                  <wp:docPr id="1" name="Picture 19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4" name="Picture 199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" cy="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5110" w:rsidRPr="00CC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E49" w:rsidRPr="00BC7EAC" w:rsidTr="003C045C">
        <w:trPr>
          <w:trHeight w:val="708"/>
        </w:trPr>
        <w:tc>
          <w:tcPr>
            <w:tcW w:w="1395" w:type="dxa"/>
          </w:tcPr>
          <w:p w:rsidR="006C6E49" w:rsidRPr="006C6E49" w:rsidRDefault="006C6E49" w:rsidP="003C045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6C6E49">
              <w:rPr>
                <w:rFonts w:cs="Times New Roman"/>
                <w:b/>
                <w:szCs w:val="24"/>
              </w:rPr>
              <w:lastRenderedPageBreak/>
              <w:t xml:space="preserve">Teknik Özellikleri: </w:t>
            </w:r>
          </w:p>
        </w:tc>
        <w:tc>
          <w:tcPr>
            <w:tcW w:w="8505" w:type="dxa"/>
            <w:shd w:val="clear" w:color="auto" w:fill="auto"/>
          </w:tcPr>
          <w:p w:rsidR="006C6E49" w:rsidRPr="006C6E49" w:rsidRDefault="006C6E49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6C6E49">
              <w:t>Rutin kesme işlemlerinde sorunsuz kullanılmalı, iyi kalitede kesitleri elde edilmesi için kesim ağzı homojen bilenmiş olmalıdır.</w:t>
            </w:r>
          </w:p>
        </w:tc>
      </w:tr>
      <w:tr w:rsidR="006C6E49" w:rsidRPr="00BC7EAC" w:rsidTr="003C045C">
        <w:trPr>
          <w:trHeight w:val="1640"/>
        </w:trPr>
        <w:tc>
          <w:tcPr>
            <w:tcW w:w="1395" w:type="dxa"/>
          </w:tcPr>
          <w:p w:rsidR="006C6E49" w:rsidRPr="006C6E49" w:rsidRDefault="006C6E49" w:rsidP="003C045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6C6E49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8505" w:type="dxa"/>
            <w:shd w:val="clear" w:color="auto" w:fill="auto"/>
          </w:tcPr>
          <w:p w:rsidR="006C6E49" w:rsidRPr="006C6E49" w:rsidRDefault="006C6E49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Her bir kutu en fazla 50 adet bıçak içermelidir. Ambalaj üzerinde ürün adı, ürün özellikleri, üretim tarihleri ile üretici firma bilgileri olmalıdır, ambalaj üzerinde referans numarası IVD olduğu yazmalıdır. </w:t>
            </w:r>
          </w:p>
          <w:p w:rsidR="006C6E49" w:rsidRPr="006C6E49" w:rsidRDefault="006C6E49" w:rsidP="003C045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>Mikrotom</w:t>
            </w:r>
            <w:proofErr w:type="spellEnd"/>
            <w:r w:rsidRPr="006C6E49">
              <w:rPr>
                <w:rFonts w:ascii="Times New Roman" w:hAnsi="Times New Roman" w:cs="Times New Roman"/>
                <w:sz w:val="24"/>
                <w:szCs w:val="24"/>
              </w:rPr>
              <w:t xml:space="preserve"> bıçaklarının üretim tarihi teslim tarihinden itibaren en fazla 1 yıl olmalıdır.</w:t>
            </w:r>
          </w:p>
          <w:p w:rsidR="006C6E49" w:rsidRPr="006C6E49" w:rsidRDefault="006C6E49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6C6E49">
              <w:t xml:space="preserve">Bıçağı ortamdan korumak, ayrıca kolay kullanım amacı ile kızaklı orijinal ambalaja sahip olmalı. </w:t>
            </w:r>
          </w:p>
          <w:p w:rsidR="006C6E49" w:rsidRPr="006C6E49" w:rsidRDefault="006C6E49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proofErr w:type="spellStart"/>
            <w:r w:rsidRPr="006C6E49">
              <w:t>Mikrotom</w:t>
            </w:r>
            <w:proofErr w:type="spellEnd"/>
            <w:r w:rsidRPr="006C6E49">
              <w:t xml:space="preserve"> bıçağının orijinal ambalajın kutusu üzerinde çizgi barkod olmalıdır ve bu sayede üretici firmanın tüm bilgilerine herhangi bir QR/barkoda okuyucu tarafından okutulduğunda ulaşılabilmelidir.</w:t>
            </w:r>
          </w:p>
          <w:p w:rsidR="006C6E49" w:rsidRPr="006C6E49" w:rsidRDefault="006C6E49" w:rsidP="003C045C">
            <w:pPr>
              <w:pStyle w:val="NormalWeb"/>
              <w:numPr>
                <w:ilvl w:val="0"/>
                <w:numId w:val="9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6C6E49">
              <w:t>Uluslararası standartlara uygunluğu belgelenmelidir</w:t>
            </w:r>
            <w:r w:rsidRPr="006C6E49">
              <w:rPr>
                <w:shd w:val="clear" w:color="auto" w:fill="FDFCFA"/>
              </w:rPr>
              <w:t>.</w:t>
            </w:r>
          </w:p>
        </w:tc>
      </w:tr>
    </w:tbl>
    <w:p w:rsidR="00AF0440" w:rsidRDefault="00AF044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:rsidR="00E54487" w:rsidRPr="00E54487" w:rsidRDefault="00E54487" w:rsidP="00E54487">
      <w:pPr>
        <w:spacing w:after="0"/>
        <w:ind w:left="142" w:firstLine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E54487" w:rsidRPr="00E54487" w:rsidSect="009D69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E0F" w:rsidRDefault="00C12E0F" w:rsidP="00AF0440">
      <w:pPr>
        <w:spacing w:after="0" w:line="240" w:lineRule="auto"/>
      </w:pPr>
      <w:r>
        <w:separator/>
      </w:r>
    </w:p>
  </w:endnote>
  <w:endnote w:type="continuationSeparator" w:id="0">
    <w:p w:rsidR="00C12E0F" w:rsidRDefault="00C12E0F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313435"/>
      <w:docPartObj>
        <w:docPartGallery w:val="Page Numbers (Bottom of Page)"/>
        <w:docPartUnique/>
      </w:docPartObj>
    </w:sdtPr>
    <w:sdtEndPr/>
    <w:sdtContent>
      <w:p w:rsidR="00644E51" w:rsidRDefault="006F61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4E51" w:rsidRDefault="00644E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E0F" w:rsidRDefault="00C12E0F" w:rsidP="00AF0440">
      <w:pPr>
        <w:spacing w:after="0" w:line="240" w:lineRule="auto"/>
      </w:pPr>
      <w:r>
        <w:separator/>
      </w:r>
    </w:p>
  </w:footnote>
  <w:footnote w:type="continuationSeparator" w:id="0">
    <w:p w:rsidR="00C12E0F" w:rsidRDefault="00C12E0F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E51" w:rsidRPr="003C045C" w:rsidRDefault="00644E51" w:rsidP="003B0990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 w:rsidRPr="003C045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C045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4198 </w:t>
    </w:r>
    <w:r w:rsidRPr="003C045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MİKROTOM BIÇAĞI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0B30"/>
    <w:multiLevelType w:val="hybridMultilevel"/>
    <w:tmpl w:val="CC8C936C"/>
    <w:lvl w:ilvl="0" w:tplc="041F000F">
      <w:start w:val="1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763C52"/>
    <w:multiLevelType w:val="hybridMultilevel"/>
    <w:tmpl w:val="86DE69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2FC"/>
    <w:multiLevelType w:val="hybridMultilevel"/>
    <w:tmpl w:val="9CD4130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CA812E7"/>
    <w:multiLevelType w:val="hybridMultilevel"/>
    <w:tmpl w:val="DA128D1C"/>
    <w:lvl w:ilvl="0" w:tplc="D40AF9FC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B4E29"/>
    <w:multiLevelType w:val="hybridMultilevel"/>
    <w:tmpl w:val="BF746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05D12"/>
    <w:multiLevelType w:val="hybridMultilevel"/>
    <w:tmpl w:val="57DCE752"/>
    <w:lvl w:ilvl="0" w:tplc="D40AF9FC">
      <w:start w:val="1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575FBB"/>
    <w:multiLevelType w:val="hybridMultilevel"/>
    <w:tmpl w:val="5C083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10A"/>
    <w:multiLevelType w:val="hybridMultilevel"/>
    <w:tmpl w:val="F8F680E4"/>
    <w:lvl w:ilvl="0" w:tplc="533ECE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B4C29"/>
    <w:multiLevelType w:val="hybridMultilevel"/>
    <w:tmpl w:val="82C8C2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764E"/>
    <w:rsid w:val="00056DBC"/>
    <w:rsid w:val="00057BB1"/>
    <w:rsid w:val="00063590"/>
    <w:rsid w:val="00063E5E"/>
    <w:rsid w:val="00065773"/>
    <w:rsid w:val="00066C79"/>
    <w:rsid w:val="00066F65"/>
    <w:rsid w:val="000770BA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0F7242"/>
    <w:rsid w:val="00101AC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0BAC"/>
    <w:rsid w:val="001464D9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6AC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6583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0EF9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16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0990"/>
    <w:rsid w:val="003B5B2A"/>
    <w:rsid w:val="003C045C"/>
    <w:rsid w:val="003C0C90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2F81"/>
    <w:rsid w:val="005546E4"/>
    <w:rsid w:val="00554D2C"/>
    <w:rsid w:val="00573055"/>
    <w:rsid w:val="0057490E"/>
    <w:rsid w:val="00576D0A"/>
    <w:rsid w:val="00576F63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4E51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6E49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6F3B58"/>
    <w:rsid w:val="006F6111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5426"/>
    <w:rsid w:val="007864BA"/>
    <w:rsid w:val="00787D77"/>
    <w:rsid w:val="0079147D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2CAC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0B4F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0F7D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63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939"/>
    <w:rsid w:val="00954D2E"/>
    <w:rsid w:val="00960487"/>
    <w:rsid w:val="00962555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D695E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459B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C1DAB"/>
    <w:rsid w:val="00AC24B4"/>
    <w:rsid w:val="00AC7ABE"/>
    <w:rsid w:val="00AD3394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0F2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1022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337"/>
    <w:rsid w:val="00BB0C4C"/>
    <w:rsid w:val="00BB19D1"/>
    <w:rsid w:val="00BB23E3"/>
    <w:rsid w:val="00BB263A"/>
    <w:rsid w:val="00BB4701"/>
    <w:rsid w:val="00BB6768"/>
    <w:rsid w:val="00BB76F8"/>
    <w:rsid w:val="00BC1E72"/>
    <w:rsid w:val="00BC3A94"/>
    <w:rsid w:val="00BC548F"/>
    <w:rsid w:val="00BC5714"/>
    <w:rsid w:val="00BC7EAC"/>
    <w:rsid w:val="00BD0339"/>
    <w:rsid w:val="00BD2CB2"/>
    <w:rsid w:val="00BD4E63"/>
    <w:rsid w:val="00BD745B"/>
    <w:rsid w:val="00BE4B7B"/>
    <w:rsid w:val="00BE5C27"/>
    <w:rsid w:val="00BF21C3"/>
    <w:rsid w:val="00BF3C84"/>
    <w:rsid w:val="00BF5E90"/>
    <w:rsid w:val="00C02AF0"/>
    <w:rsid w:val="00C04832"/>
    <w:rsid w:val="00C0596C"/>
    <w:rsid w:val="00C06226"/>
    <w:rsid w:val="00C113A2"/>
    <w:rsid w:val="00C12E0F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1880"/>
    <w:rsid w:val="00C35724"/>
    <w:rsid w:val="00C46298"/>
    <w:rsid w:val="00C46B43"/>
    <w:rsid w:val="00C47527"/>
    <w:rsid w:val="00C50A7E"/>
    <w:rsid w:val="00C52F15"/>
    <w:rsid w:val="00C5382D"/>
    <w:rsid w:val="00C57F84"/>
    <w:rsid w:val="00C60972"/>
    <w:rsid w:val="00C6194C"/>
    <w:rsid w:val="00C62CA2"/>
    <w:rsid w:val="00C6468C"/>
    <w:rsid w:val="00C66601"/>
    <w:rsid w:val="00C66927"/>
    <w:rsid w:val="00C71FC7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C5110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65FC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C60"/>
    <w:rsid w:val="00D746FA"/>
    <w:rsid w:val="00D778B3"/>
    <w:rsid w:val="00D8025E"/>
    <w:rsid w:val="00D82660"/>
    <w:rsid w:val="00D83F0F"/>
    <w:rsid w:val="00D84DEC"/>
    <w:rsid w:val="00D855C8"/>
    <w:rsid w:val="00D93CDD"/>
    <w:rsid w:val="00D969B6"/>
    <w:rsid w:val="00D97617"/>
    <w:rsid w:val="00DB2825"/>
    <w:rsid w:val="00DB2BAD"/>
    <w:rsid w:val="00DB2D99"/>
    <w:rsid w:val="00DB488C"/>
    <w:rsid w:val="00DB5C62"/>
    <w:rsid w:val="00DB7DAE"/>
    <w:rsid w:val="00DC077B"/>
    <w:rsid w:val="00DC0F26"/>
    <w:rsid w:val="00DC1F73"/>
    <w:rsid w:val="00DC23A4"/>
    <w:rsid w:val="00DC269D"/>
    <w:rsid w:val="00DC3A25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DF61F9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4487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9744D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06B9"/>
    <w:rsid w:val="00F1350A"/>
    <w:rsid w:val="00F13B61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7149F"/>
    <w:rsid w:val="00F80EBE"/>
    <w:rsid w:val="00F8588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7CA"/>
    <w:rsid w:val="00FF3F57"/>
    <w:rsid w:val="00FF4DDF"/>
    <w:rsid w:val="00FF55D9"/>
    <w:rsid w:val="00FF5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DFBB"/>
  <w15:docId w15:val="{6F0CC870-9393-436F-A796-50F9070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  <w:style w:type="paragraph" w:styleId="BalonMetni">
    <w:name w:val="Balloon Text"/>
    <w:basedOn w:val="Normal"/>
    <w:link w:val="BalonMetniChar"/>
    <w:uiPriority w:val="99"/>
    <w:semiHidden/>
    <w:unhideWhenUsed/>
    <w:rsid w:val="00BC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BAF4-8241-4946-98AC-887FA1A2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Saliha ÇAM</cp:lastModifiedBy>
  <cp:revision>7</cp:revision>
  <cp:lastPrinted>2021-02-05T14:30:00Z</cp:lastPrinted>
  <dcterms:created xsi:type="dcterms:W3CDTF">2021-02-15T12:42:00Z</dcterms:created>
  <dcterms:modified xsi:type="dcterms:W3CDTF">2023-12-08T12:56:00Z</dcterms:modified>
</cp:coreProperties>
</file>